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72FA">
      <w:pPr>
        <w:pStyle w:val="14"/>
        <w:spacing w:line="276" w:lineRule="auto"/>
        <w:ind w:firstLine="709"/>
        <w:jc w:val="center"/>
        <w:rPr>
          <w:rFonts w:ascii="Times New Roman" w:hAnsi="Times New Roman" w:cs="Times New Roman"/>
          <w:b/>
          <w:bCs/>
          <w:sz w:val="32"/>
          <w:szCs w:val="32"/>
        </w:rPr>
      </w:pPr>
      <w:bookmarkStart w:id="0" w:name="_Hlk188742972"/>
      <w:bookmarkEnd w:id="0"/>
      <w:r>
        <w:rPr>
          <w:rFonts w:ascii="Times New Roman" w:hAnsi="Times New Roman" w:cs="Times New Roman"/>
          <w:b/>
          <w:bCs/>
          <w:sz w:val="32"/>
          <w:szCs w:val="32"/>
        </w:rPr>
        <w:t>Содержание</w:t>
      </w:r>
    </w:p>
    <w:p w14:paraId="5E589EC9">
      <w:pPr>
        <w:pStyle w:val="14"/>
        <w:spacing w:line="276" w:lineRule="auto"/>
        <w:ind w:firstLine="709"/>
        <w:jc w:val="both"/>
        <w:rPr>
          <w:rFonts w:ascii="Times New Roman" w:hAnsi="Times New Roman" w:cs="Times New Roman"/>
          <w:sz w:val="28"/>
          <w:szCs w:val="28"/>
        </w:rPr>
      </w:pPr>
    </w:p>
    <w:tbl>
      <w:tblPr>
        <w:tblStyle w:val="9"/>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gridCol w:w="675"/>
      </w:tblGrid>
      <w:tr w14:paraId="7A23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08D0672E">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Введение………………………………………………………………………...</w:t>
            </w:r>
          </w:p>
        </w:tc>
        <w:tc>
          <w:tcPr>
            <w:tcW w:w="675" w:type="dxa"/>
          </w:tcPr>
          <w:p w14:paraId="3E13013D">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4</w:t>
            </w:r>
          </w:p>
        </w:tc>
      </w:tr>
      <w:tr w14:paraId="39D0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39C5BC68">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1 Теоретические аспекты планирования структуры и управления оборотными средствами в организации……………………………………….</w:t>
            </w:r>
          </w:p>
        </w:tc>
        <w:tc>
          <w:tcPr>
            <w:tcW w:w="675" w:type="dxa"/>
          </w:tcPr>
          <w:p w14:paraId="71D9A657">
            <w:pPr>
              <w:spacing w:after="0" w:line="276" w:lineRule="auto"/>
              <w:rPr>
                <w:rFonts w:ascii="Times New Roman" w:hAnsi="Times New Roman" w:cs="Times New Roman"/>
                <w:sz w:val="28"/>
                <w:szCs w:val="28"/>
                <w:lang w:val="ru-RU"/>
              </w:rPr>
            </w:pPr>
          </w:p>
          <w:p w14:paraId="45CF3929">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6</w:t>
            </w:r>
          </w:p>
        </w:tc>
      </w:tr>
      <w:tr w14:paraId="43EF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196BE3DD">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1.1 Понятие и структура оборотных средств организации…………………...</w:t>
            </w:r>
          </w:p>
        </w:tc>
        <w:tc>
          <w:tcPr>
            <w:tcW w:w="675" w:type="dxa"/>
          </w:tcPr>
          <w:p w14:paraId="5B115B7E">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6</w:t>
            </w:r>
          </w:p>
        </w:tc>
      </w:tr>
      <w:tr w14:paraId="28A9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625F0DA5">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1.2 Анализ оборотных средств, его приемы и методы………………………...</w:t>
            </w:r>
          </w:p>
        </w:tc>
        <w:tc>
          <w:tcPr>
            <w:tcW w:w="675" w:type="dxa"/>
          </w:tcPr>
          <w:p w14:paraId="739B5219">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8</w:t>
            </w:r>
          </w:p>
        </w:tc>
      </w:tr>
      <w:tr w14:paraId="7FE4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0932DC39">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1.3 Эффективность планирования и управления оборотными средствами….</w:t>
            </w:r>
          </w:p>
        </w:tc>
        <w:tc>
          <w:tcPr>
            <w:tcW w:w="675" w:type="dxa"/>
          </w:tcPr>
          <w:p w14:paraId="7F3719C5">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12</w:t>
            </w:r>
          </w:p>
        </w:tc>
      </w:tr>
      <w:tr w14:paraId="3667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001DC8CD">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2 Анализ эффективности планирования оборотных средств в ОАО «Камволь»……………………………………………………………………….</w:t>
            </w:r>
          </w:p>
        </w:tc>
        <w:tc>
          <w:tcPr>
            <w:tcW w:w="675" w:type="dxa"/>
          </w:tcPr>
          <w:p w14:paraId="103A8E12">
            <w:pPr>
              <w:spacing w:after="0" w:line="276" w:lineRule="auto"/>
              <w:rPr>
                <w:rFonts w:ascii="Times New Roman" w:hAnsi="Times New Roman" w:cs="Times New Roman"/>
                <w:sz w:val="28"/>
                <w:szCs w:val="28"/>
                <w:lang w:val="ru-RU"/>
              </w:rPr>
            </w:pPr>
          </w:p>
          <w:p w14:paraId="11AD0A10">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18</w:t>
            </w:r>
          </w:p>
        </w:tc>
      </w:tr>
      <w:tr w14:paraId="36A8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43721278">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2.1 Организационно-экономическая характеристика ОАО «Камволь»……..</w:t>
            </w:r>
          </w:p>
        </w:tc>
        <w:tc>
          <w:tcPr>
            <w:tcW w:w="675" w:type="dxa"/>
          </w:tcPr>
          <w:p w14:paraId="1FD7D8E2">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18</w:t>
            </w:r>
          </w:p>
        </w:tc>
      </w:tr>
      <w:tr w14:paraId="6432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6847BBA4">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2.2 Анализ эффективности использования оборотных средств в ОАО «Камволь»……………………………………………………………………….</w:t>
            </w:r>
          </w:p>
        </w:tc>
        <w:tc>
          <w:tcPr>
            <w:tcW w:w="675" w:type="dxa"/>
          </w:tcPr>
          <w:p w14:paraId="1A222599">
            <w:pPr>
              <w:spacing w:after="0" w:line="276" w:lineRule="auto"/>
              <w:rPr>
                <w:rFonts w:ascii="Times New Roman" w:hAnsi="Times New Roman" w:cs="Times New Roman"/>
                <w:sz w:val="28"/>
                <w:szCs w:val="28"/>
                <w:lang w:val="ru-RU"/>
              </w:rPr>
            </w:pPr>
          </w:p>
          <w:p w14:paraId="22F676A5">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24</w:t>
            </w:r>
          </w:p>
        </w:tc>
      </w:tr>
      <w:tr w14:paraId="256B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7A97E19D">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2.3 Оценка эффективности планирования оборотных средств в ОАО «Камволь»……………………………………………………………………….</w:t>
            </w:r>
          </w:p>
        </w:tc>
        <w:tc>
          <w:tcPr>
            <w:tcW w:w="675" w:type="dxa"/>
          </w:tcPr>
          <w:p w14:paraId="46886099">
            <w:pPr>
              <w:spacing w:after="0" w:line="276" w:lineRule="auto"/>
              <w:rPr>
                <w:rFonts w:ascii="Times New Roman" w:hAnsi="Times New Roman" w:cs="Times New Roman"/>
                <w:sz w:val="28"/>
                <w:szCs w:val="28"/>
                <w:lang w:val="ru-RU"/>
              </w:rPr>
            </w:pPr>
          </w:p>
          <w:p w14:paraId="2FB748A9">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27</w:t>
            </w:r>
          </w:p>
        </w:tc>
      </w:tr>
      <w:tr w14:paraId="3B6C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1EDD5110">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3 Основные направления повышения эффективности планирования оборотных средств в ОАО «Камволь»…………………………………………</w:t>
            </w:r>
          </w:p>
        </w:tc>
        <w:tc>
          <w:tcPr>
            <w:tcW w:w="675" w:type="dxa"/>
          </w:tcPr>
          <w:p w14:paraId="2B7B888A">
            <w:pPr>
              <w:spacing w:after="0" w:line="276" w:lineRule="auto"/>
              <w:rPr>
                <w:rFonts w:ascii="Times New Roman" w:hAnsi="Times New Roman" w:cs="Times New Roman"/>
                <w:sz w:val="28"/>
                <w:szCs w:val="28"/>
                <w:lang w:val="ru-RU"/>
              </w:rPr>
            </w:pPr>
          </w:p>
          <w:p w14:paraId="3D31D2AD">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30</w:t>
            </w:r>
          </w:p>
        </w:tc>
      </w:tr>
      <w:tr w14:paraId="373A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0946DF29">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Заключение……………………………………………………………………...</w:t>
            </w:r>
          </w:p>
        </w:tc>
        <w:tc>
          <w:tcPr>
            <w:tcW w:w="675" w:type="dxa"/>
          </w:tcPr>
          <w:p w14:paraId="7EEBCD94">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38</w:t>
            </w:r>
          </w:p>
        </w:tc>
      </w:tr>
      <w:tr w14:paraId="4077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623DD1BB">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Список использованных источников………………………………………….</w:t>
            </w:r>
          </w:p>
        </w:tc>
        <w:tc>
          <w:tcPr>
            <w:tcW w:w="675" w:type="dxa"/>
          </w:tcPr>
          <w:p w14:paraId="78A3D6E3">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40</w:t>
            </w:r>
          </w:p>
        </w:tc>
      </w:tr>
      <w:tr w14:paraId="7E4A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0" w:type="dxa"/>
          </w:tcPr>
          <w:p w14:paraId="497A59A6">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Приложения……………………………………………………………………..</w:t>
            </w:r>
          </w:p>
        </w:tc>
        <w:tc>
          <w:tcPr>
            <w:tcW w:w="675" w:type="dxa"/>
          </w:tcPr>
          <w:p w14:paraId="75CE16B5">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42</w:t>
            </w:r>
          </w:p>
        </w:tc>
      </w:tr>
    </w:tbl>
    <w:p w14:paraId="7693BC2F">
      <w:pPr>
        <w:spacing w:after="0" w:line="240" w:lineRule="auto"/>
        <w:ind w:firstLine="709"/>
        <w:jc w:val="both"/>
        <w:rPr>
          <w:rFonts w:ascii="Times New Roman" w:hAnsi="Times New Roman" w:cs="Times New Roman"/>
          <w:sz w:val="28"/>
          <w:szCs w:val="28"/>
          <w:lang w:val="ru-RU"/>
        </w:rPr>
      </w:pPr>
    </w:p>
    <w:p w14:paraId="79C8320A">
      <w:pPr>
        <w:spacing w:after="0" w:line="240" w:lineRule="auto"/>
        <w:ind w:firstLine="709"/>
        <w:jc w:val="both"/>
        <w:rPr>
          <w:rFonts w:ascii="Times New Roman" w:hAnsi="Times New Roman" w:cs="Times New Roman"/>
          <w:sz w:val="28"/>
          <w:szCs w:val="28"/>
          <w:lang w:val="ru-RU"/>
        </w:rPr>
      </w:pPr>
    </w:p>
    <w:p w14:paraId="4EA69106">
      <w:pPr>
        <w:spacing w:after="0" w:line="240" w:lineRule="auto"/>
        <w:ind w:firstLine="709"/>
        <w:jc w:val="both"/>
        <w:rPr>
          <w:rFonts w:ascii="Times New Roman" w:hAnsi="Times New Roman" w:cs="Times New Roman"/>
          <w:sz w:val="28"/>
          <w:szCs w:val="28"/>
          <w:lang w:val="ru-RU"/>
        </w:rPr>
      </w:pPr>
    </w:p>
    <w:p w14:paraId="290AB138">
      <w:pPr>
        <w:spacing w:after="0" w:line="240" w:lineRule="auto"/>
        <w:ind w:firstLine="709"/>
        <w:jc w:val="both"/>
        <w:rPr>
          <w:rFonts w:ascii="Times New Roman" w:hAnsi="Times New Roman" w:cs="Times New Roman"/>
          <w:sz w:val="28"/>
          <w:szCs w:val="28"/>
          <w:lang w:val="ru-RU"/>
        </w:rPr>
      </w:pPr>
    </w:p>
    <w:p w14:paraId="0B9FBE7F">
      <w:pPr>
        <w:spacing w:after="0" w:line="240" w:lineRule="auto"/>
        <w:ind w:firstLine="709"/>
        <w:jc w:val="both"/>
        <w:rPr>
          <w:rFonts w:ascii="Times New Roman" w:hAnsi="Times New Roman" w:cs="Times New Roman"/>
          <w:sz w:val="28"/>
          <w:szCs w:val="28"/>
          <w:lang w:val="ru-RU"/>
        </w:rPr>
      </w:pPr>
    </w:p>
    <w:p w14:paraId="2FE26EDF">
      <w:pPr>
        <w:spacing w:after="0" w:line="240" w:lineRule="auto"/>
        <w:ind w:firstLine="709"/>
        <w:jc w:val="both"/>
        <w:rPr>
          <w:rFonts w:ascii="Times New Roman" w:hAnsi="Times New Roman" w:cs="Times New Roman"/>
          <w:sz w:val="28"/>
          <w:szCs w:val="28"/>
          <w:lang w:val="ru-RU"/>
        </w:rPr>
      </w:pPr>
    </w:p>
    <w:p w14:paraId="0BB53A6D">
      <w:pPr>
        <w:spacing w:after="0" w:line="240" w:lineRule="auto"/>
        <w:ind w:firstLine="709"/>
        <w:jc w:val="both"/>
        <w:rPr>
          <w:rFonts w:ascii="Times New Roman" w:hAnsi="Times New Roman" w:cs="Times New Roman"/>
          <w:sz w:val="28"/>
          <w:szCs w:val="28"/>
          <w:lang w:val="ru-RU"/>
        </w:rPr>
      </w:pPr>
    </w:p>
    <w:p w14:paraId="76D9A437">
      <w:pPr>
        <w:spacing w:after="0" w:line="240" w:lineRule="auto"/>
        <w:ind w:firstLine="709"/>
        <w:jc w:val="both"/>
        <w:rPr>
          <w:rFonts w:ascii="Times New Roman" w:hAnsi="Times New Roman" w:cs="Times New Roman"/>
          <w:sz w:val="28"/>
          <w:szCs w:val="28"/>
          <w:lang w:val="ru-RU"/>
        </w:rPr>
      </w:pPr>
    </w:p>
    <w:p w14:paraId="030FE45E">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732625CD">
      <w:pPr>
        <w:spacing w:after="0"/>
        <w:jc w:val="center"/>
        <w:rPr>
          <w:rFonts w:ascii="Times New Roman" w:hAnsi="Times New Roman" w:cs="Times New Roman"/>
          <w:b/>
          <w:sz w:val="28"/>
          <w:szCs w:val="28"/>
        </w:rPr>
      </w:pPr>
      <w:r>
        <w:rPr>
          <w:rFonts w:ascii="Times New Roman" w:hAnsi="Times New Roman" w:cs="Times New Roman"/>
          <w:b/>
          <w:sz w:val="28"/>
          <w:szCs w:val="28"/>
        </w:rPr>
        <w:t>РЕФЕРАТ</w:t>
      </w:r>
    </w:p>
    <w:p w14:paraId="19852D0D">
      <w:pPr>
        <w:spacing w:after="0"/>
        <w:jc w:val="center"/>
        <w:rPr>
          <w:rFonts w:ascii="Times New Roman" w:hAnsi="Times New Roman" w:cs="Times New Roman"/>
          <w:sz w:val="28"/>
          <w:szCs w:val="28"/>
        </w:rPr>
      </w:pPr>
    </w:p>
    <w:p w14:paraId="251DFDB4">
      <w:pPr>
        <w:spacing w:after="0"/>
        <w:ind w:firstLine="540"/>
        <w:jc w:val="both"/>
        <w:rPr>
          <w:rFonts w:ascii="Times New Roman" w:hAnsi="Times New Roman" w:cs="Times New Roman"/>
          <w:sz w:val="28"/>
          <w:szCs w:val="28"/>
        </w:rPr>
      </w:pPr>
      <w:r>
        <w:rPr>
          <w:rFonts w:ascii="Times New Roman" w:hAnsi="Times New Roman" w:cs="Times New Roman"/>
          <w:sz w:val="28"/>
          <w:szCs w:val="28"/>
        </w:rPr>
        <w:t>Курсовая работа: 3</w:t>
      </w:r>
      <w:r>
        <w:rPr>
          <w:rFonts w:ascii="Times New Roman" w:hAnsi="Times New Roman" w:cs="Times New Roman"/>
          <w:sz w:val="28"/>
          <w:szCs w:val="28"/>
          <w:lang w:val="ru-RU"/>
        </w:rPr>
        <w:t>9</w:t>
      </w:r>
      <w:r>
        <w:rPr>
          <w:rFonts w:ascii="Times New Roman" w:hAnsi="Times New Roman" w:cs="Times New Roman"/>
          <w:sz w:val="28"/>
          <w:szCs w:val="28"/>
        </w:rPr>
        <w:t xml:space="preserve"> с., </w:t>
      </w:r>
      <w:r>
        <w:rPr>
          <w:rFonts w:ascii="Times New Roman" w:hAnsi="Times New Roman" w:cs="Times New Roman"/>
          <w:sz w:val="28"/>
          <w:szCs w:val="28"/>
          <w:lang w:val="ru-RU"/>
        </w:rPr>
        <w:t>1</w:t>
      </w:r>
      <w:r>
        <w:rPr>
          <w:rFonts w:ascii="Times New Roman" w:hAnsi="Times New Roman" w:cs="Times New Roman"/>
          <w:sz w:val="28"/>
          <w:szCs w:val="28"/>
        </w:rPr>
        <w:t xml:space="preserve"> рис., </w:t>
      </w:r>
      <w:r>
        <w:rPr>
          <w:rFonts w:ascii="Times New Roman" w:hAnsi="Times New Roman" w:cs="Times New Roman"/>
          <w:sz w:val="28"/>
          <w:szCs w:val="28"/>
          <w:lang w:val="ru-RU"/>
        </w:rPr>
        <w:t>12</w:t>
      </w:r>
      <w:r>
        <w:rPr>
          <w:rFonts w:ascii="Times New Roman" w:hAnsi="Times New Roman" w:cs="Times New Roman"/>
          <w:sz w:val="28"/>
          <w:szCs w:val="28"/>
        </w:rPr>
        <w:t xml:space="preserve"> табл., 21 источник, </w:t>
      </w:r>
      <w:r>
        <w:rPr>
          <w:rFonts w:ascii="Times New Roman" w:hAnsi="Times New Roman" w:cs="Times New Roman"/>
          <w:sz w:val="28"/>
          <w:szCs w:val="28"/>
          <w:lang w:val="ru-RU"/>
        </w:rPr>
        <w:t>7</w:t>
      </w:r>
      <w:r>
        <w:rPr>
          <w:rFonts w:ascii="Times New Roman" w:hAnsi="Times New Roman" w:cs="Times New Roman"/>
          <w:sz w:val="28"/>
          <w:szCs w:val="28"/>
        </w:rPr>
        <w:t xml:space="preserve"> прил.</w:t>
      </w:r>
    </w:p>
    <w:p w14:paraId="0A9A9BCA">
      <w:pPr>
        <w:spacing w:after="0"/>
        <w:ind w:firstLine="540"/>
        <w:jc w:val="both"/>
        <w:rPr>
          <w:rFonts w:ascii="Times New Roman" w:hAnsi="Times New Roman" w:cs="Times New Roman"/>
          <w:sz w:val="28"/>
          <w:szCs w:val="28"/>
        </w:rPr>
      </w:pPr>
    </w:p>
    <w:p w14:paraId="68574D1A">
      <w:pPr>
        <w:spacing w:after="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ПЛАНИРОВАНИЕ ОБОРОТНЫХ СРЕДСТВ, УПРАВЛЕНИЕ ОБОРОТНЫМИ СРЕДСТВАМИ, ЭФФЕКТИВНОСТЬ ПЛАНИРОВАНИЯ ОБОРОТНЫМИ СРЕДСТВАМИ</w:t>
      </w:r>
    </w:p>
    <w:p w14:paraId="7835CB8A">
      <w:pPr>
        <w:spacing w:after="0"/>
        <w:ind w:firstLine="540"/>
        <w:jc w:val="both"/>
        <w:rPr>
          <w:rFonts w:ascii="Times New Roman" w:hAnsi="Times New Roman" w:cs="Times New Roman"/>
          <w:sz w:val="28"/>
          <w:szCs w:val="28"/>
        </w:rPr>
      </w:pPr>
    </w:p>
    <w:p w14:paraId="42CE58F4">
      <w:pPr>
        <w:spacing w:after="0"/>
        <w:ind w:firstLine="540"/>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 оборотные средства</w:t>
      </w:r>
      <w:r>
        <w:rPr>
          <w:rFonts w:ascii="Times New Roman" w:hAnsi="Times New Roman" w:cs="Times New Roman"/>
          <w:sz w:val="28"/>
          <w:szCs w:val="28"/>
          <w:lang w:val="ru-RU"/>
        </w:rPr>
        <w:t xml:space="preserve"> ОАО «Камволь»</w:t>
      </w:r>
      <w:r>
        <w:rPr>
          <w:rFonts w:ascii="Times New Roman" w:hAnsi="Times New Roman" w:cs="Times New Roman"/>
          <w:sz w:val="28"/>
          <w:szCs w:val="28"/>
        </w:rPr>
        <w:t>.</w:t>
      </w:r>
    </w:p>
    <w:p w14:paraId="0137712B">
      <w:pPr>
        <w:spacing w:after="0"/>
        <w:ind w:firstLine="540"/>
        <w:jc w:val="both"/>
        <w:rPr>
          <w:rFonts w:ascii="Times New Roman" w:hAnsi="Times New Roman" w:cs="Times New Roman"/>
          <w:sz w:val="28"/>
          <w:szCs w:val="28"/>
        </w:rPr>
      </w:pPr>
      <w:r>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 эффективност</w:t>
      </w:r>
      <w:r>
        <w:rPr>
          <w:rFonts w:ascii="Times New Roman" w:hAnsi="Times New Roman" w:cs="Times New Roman"/>
          <w:sz w:val="28"/>
          <w:szCs w:val="28"/>
          <w:lang w:val="ru-RU"/>
        </w:rPr>
        <w:t>ь планирования и управления</w:t>
      </w:r>
      <w:r>
        <w:rPr>
          <w:rFonts w:ascii="Times New Roman" w:hAnsi="Times New Roman" w:cs="Times New Roman"/>
          <w:sz w:val="28"/>
          <w:szCs w:val="28"/>
        </w:rPr>
        <w:t xml:space="preserve"> оборотны</w:t>
      </w:r>
      <w:r>
        <w:rPr>
          <w:rFonts w:ascii="Times New Roman" w:hAnsi="Times New Roman" w:cs="Times New Roman"/>
          <w:sz w:val="28"/>
          <w:szCs w:val="28"/>
          <w:lang w:val="ru-RU"/>
        </w:rPr>
        <w:t>ми</w:t>
      </w:r>
      <w:r>
        <w:rPr>
          <w:rFonts w:ascii="Times New Roman" w:hAnsi="Times New Roman" w:cs="Times New Roman"/>
          <w:sz w:val="28"/>
          <w:szCs w:val="28"/>
        </w:rPr>
        <w:t xml:space="preserve"> средств</w:t>
      </w:r>
      <w:r>
        <w:rPr>
          <w:rFonts w:ascii="Times New Roman" w:hAnsi="Times New Roman" w:cs="Times New Roman"/>
          <w:sz w:val="28"/>
          <w:szCs w:val="28"/>
          <w:lang w:val="ru-RU"/>
        </w:rPr>
        <w:t>ами</w:t>
      </w:r>
      <w:r>
        <w:rPr>
          <w:rFonts w:ascii="Times New Roman" w:hAnsi="Times New Roman" w:cs="Times New Roman"/>
          <w:sz w:val="28"/>
          <w:szCs w:val="28"/>
        </w:rPr>
        <w:t>.</w:t>
      </w:r>
    </w:p>
    <w:p w14:paraId="46FD4102">
      <w:pPr>
        <w:spacing w:after="0"/>
        <w:ind w:firstLine="540"/>
        <w:jc w:val="both"/>
        <w:rPr>
          <w:rFonts w:ascii="Times New Roman" w:hAnsi="Times New Roman" w:cs="Times New Roman"/>
          <w:sz w:val="28"/>
          <w:szCs w:val="28"/>
        </w:rPr>
      </w:pPr>
      <w:r>
        <w:rPr>
          <w:rFonts w:ascii="Times New Roman" w:hAnsi="Times New Roman" w:cs="Times New Roman"/>
          <w:b/>
          <w:sz w:val="28"/>
          <w:szCs w:val="28"/>
        </w:rPr>
        <w:t>Цель работы</w:t>
      </w:r>
      <w:r>
        <w:rPr>
          <w:rFonts w:ascii="Times New Roman" w:hAnsi="Times New Roman" w:cs="Times New Roman"/>
          <w:sz w:val="28"/>
          <w:szCs w:val="28"/>
        </w:rPr>
        <w:t>: разрабо</w:t>
      </w:r>
      <w:r>
        <w:rPr>
          <w:rFonts w:ascii="Times New Roman" w:hAnsi="Times New Roman" w:cs="Times New Roman"/>
          <w:sz w:val="28"/>
          <w:szCs w:val="28"/>
          <w:lang w:val="ru-RU"/>
        </w:rPr>
        <w:t>тать</w:t>
      </w:r>
      <w:r>
        <w:rPr>
          <w:rFonts w:ascii="Times New Roman" w:hAnsi="Times New Roman" w:cs="Times New Roman"/>
          <w:sz w:val="28"/>
          <w:szCs w:val="28"/>
        </w:rPr>
        <w:t xml:space="preserve"> рекомендаци</w:t>
      </w:r>
      <w:r>
        <w:rPr>
          <w:rFonts w:ascii="Times New Roman" w:hAnsi="Times New Roman" w:cs="Times New Roman"/>
          <w:sz w:val="28"/>
          <w:szCs w:val="28"/>
          <w:lang w:val="ru-RU"/>
        </w:rPr>
        <w:t>и</w:t>
      </w:r>
      <w:r>
        <w:rPr>
          <w:rFonts w:ascii="Times New Roman" w:hAnsi="Times New Roman" w:cs="Times New Roman"/>
          <w:sz w:val="28"/>
          <w:szCs w:val="28"/>
        </w:rPr>
        <w:t xml:space="preserve"> по </w:t>
      </w:r>
      <w:r>
        <w:rPr>
          <w:rFonts w:ascii="Times New Roman" w:hAnsi="Times New Roman" w:cs="Times New Roman"/>
          <w:sz w:val="28"/>
          <w:szCs w:val="28"/>
          <w:lang w:val="ru-RU"/>
        </w:rPr>
        <w:t>повышению эффективности планирования</w:t>
      </w:r>
      <w:r>
        <w:rPr>
          <w:rFonts w:ascii="Times New Roman" w:hAnsi="Times New Roman" w:cs="Times New Roman"/>
          <w:sz w:val="28"/>
          <w:szCs w:val="28"/>
        </w:rPr>
        <w:t xml:space="preserve"> оборотных средств ОАО «</w:t>
      </w:r>
      <w:r>
        <w:rPr>
          <w:rFonts w:ascii="Times New Roman" w:hAnsi="Times New Roman" w:cs="Times New Roman"/>
          <w:sz w:val="28"/>
          <w:szCs w:val="28"/>
          <w:lang w:val="ru-RU"/>
        </w:rPr>
        <w:t>Камволь</w:t>
      </w:r>
      <w:r>
        <w:rPr>
          <w:rFonts w:ascii="Times New Roman" w:hAnsi="Times New Roman" w:cs="Times New Roman"/>
          <w:sz w:val="28"/>
          <w:szCs w:val="28"/>
        </w:rPr>
        <w:t>».</w:t>
      </w:r>
    </w:p>
    <w:p w14:paraId="7CB3C104">
      <w:pPr>
        <w:spacing w:after="0"/>
        <w:ind w:firstLine="540"/>
        <w:jc w:val="both"/>
        <w:rPr>
          <w:rFonts w:ascii="Times New Roman" w:hAnsi="Times New Roman" w:cs="Times New Roman"/>
          <w:sz w:val="28"/>
          <w:szCs w:val="28"/>
        </w:rPr>
      </w:pPr>
      <w:r>
        <w:rPr>
          <w:rFonts w:ascii="Times New Roman" w:hAnsi="Times New Roman" w:cs="Times New Roman"/>
          <w:b/>
          <w:sz w:val="28"/>
          <w:szCs w:val="28"/>
        </w:rPr>
        <w:t>Методы исследования</w:t>
      </w:r>
      <w:r>
        <w:rPr>
          <w:rFonts w:ascii="Times New Roman" w:hAnsi="Times New Roman" w:cs="Times New Roman"/>
          <w:sz w:val="28"/>
          <w:szCs w:val="28"/>
        </w:rPr>
        <w:t xml:space="preserve">: </w:t>
      </w:r>
      <w:r>
        <w:rPr>
          <w:rFonts w:ascii="Times New Roman" w:hAnsi="Times New Roman" w:cs="Times New Roman"/>
          <w:bCs/>
          <w:sz w:val="28"/>
          <w:szCs w:val="28"/>
        </w:rPr>
        <w:t>анализ и синтез, сравнение, наблюдение, сопоставление, обобщение теоретического и практического материала</w:t>
      </w:r>
      <w:r>
        <w:rPr>
          <w:rFonts w:ascii="Times New Roman" w:hAnsi="Times New Roman" w:cs="Times New Roman"/>
          <w:bCs/>
          <w:sz w:val="28"/>
          <w:szCs w:val="28"/>
          <w:lang w:val="ru-RU"/>
        </w:rPr>
        <w:t>, статистический анализ</w:t>
      </w:r>
      <w:r>
        <w:rPr>
          <w:rFonts w:ascii="Times New Roman" w:hAnsi="Times New Roman" w:cs="Times New Roman"/>
          <w:sz w:val="28"/>
          <w:szCs w:val="28"/>
        </w:rPr>
        <w:t>.</w:t>
      </w:r>
    </w:p>
    <w:p w14:paraId="1700B336">
      <w:pPr>
        <w:widowControl w:val="0"/>
        <w:tabs>
          <w:tab w:val="left" w:pos="720"/>
          <w:tab w:val="left" w:pos="900"/>
          <w:tab w:val="left" w:pos="108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Исследования и разработки</w:t>
      </w:r>
      <w:r>
        <w:rPr>
          <w:rFonts w:ascii="Times New Roman" w:hAnsi="Times New Roman" w:cs="Times New Roman"/>
          <w:sz w:val="28"/>
          <w:szCs w:val="28"/>
        </w:rPr>
        <w:t>: изуч</w:t>
      </w:r>
      <w:r>
        <w:rPr>
          <w:rFonts w:ascii="Times New Roman" w:hAnsi="Times New Roman" w:cs="Times New Roman"/>
          <w:sz w:val="28"/>
          <w:szCs w:val="28"/>
          <w:lang w:val="ru-RU"/>
        </w:rPr>
        <w:t>ены</w:t>
      </w:r>
      <w:r>
        <w:rPr>
          <w:rFonts w:ascii="Times New Roman" w:hAnsi="Times New Roman" w:cs="Times New Roman"/>
          <w:sz w:val="28"/>
          <w:szCs w:val="28"/>
        </w:rPr>
        <w:t xml:space="preserve"> теоретические аспекты </w:t>
      </w:r>
      <w:r>
        <w:rPr>
          <w:rFonts w:ascii="Times New Roman" w:hAnsi="Times New Roman" w:cs="Times New Roman"/>
          <w:sz w:val="28"/>
          <w:szCs w:val="28"/>
          <w:lang w:val="ru-RU"/>
        </w:rPr>
        <w:t>планирования структуры и управления оборотными средствами в организации</w:t>
      </w:r>
      <w:r>
        <w:rPr>
          <w:rFonts w:ascii="Times New Roman" w:hAnsi="Times New Roman" w:cs="Times New Roman"/>
          <w:sz w:val="28"/>
          <w:szCs w:val="28"/>
        </w:rPr>
        <w:t>;</w:t>
      </w:r>
      <w:r>
        <w:rPr>
          <w:rFonts w:ascii="Times New Roman" w:hAnsi="Times New Roman" w:cs="Times New Roman"/>
          <w:sz w:val="28"/>
          <w:szCs w:val="28"/>
          <w:lang w:val="ru-RU"/>
        </w:rPr>
        <w:t xml:space="preserve"> </w:t>
      </w:r>
      <w:r>
        <w:rPr>
          <w:rFonts w:ascii="Times New Roman" w:hAnsi="Times New Roman" w:cs="Times New Roman"/>
          <w:sz w:val="28"/>
          <w:szCs w:val="28"/>
        </w:rPr>
        <w:t>прове</w:t>
      </w:r>
      <w:r>
        <w:rPr>
          <w:rFonts w:ascii="Times New Roman" w:hAnsi="Times New Roman" w:cs="Times New Roman"/>
          <w:sz w:val="28"/>
          <w:szCs w:val="28"/>
          <w:lang w:val="ru-RU"/>
        </w:rPr>
        <w:t>ден</w:t>
      </w:r>
      <w:r>
        <w:rPr>
          <w:rFonts w:ascii="Times New Roman" w:hAnsi="Times New Roman" w:cs="Times New Roman"/>
          <w:sz w:val="28"/>
          <w:szCs w:val="28"/>
        </w:rPr>
        <w:t xml:space="preserve"> анализ эффективности </w:t>
      </w:r>
      <w:r>
        <w:rPr>
          <w:rFonts w:ascii="Times New Roman" w:hAnsi="Times New Roman" w:cs="Times New Roman"/>
          <w:sz w:val="28"/>
          <w:szCs w:val="28"/>
          <w:lang w:val="ru-RU"/>
        </w:rPr>
        <w:t>планирования оборотных средств в ОАО «Камволь»</w:t>
      </w:r>
      <w:r>
        <w:rPr>
          <w:rFonts w:ascii="Times New Roman" w:hAnsi="Times New Roman" w:cs="Times New Roman"/>
          <w:sz w:val="28"/>
          <w:szCs w:val="28"/>
        </w:rPr>
        <w:t>;</w:t>
      </w:r>
      <w:r>
        <w:rPr>
          <w:rFonts w:ascii="Times New Roman" w:hAnsi="Times New Roman" w:cs="Times New Roman"/>
          <w:sz w:val="28"/>
          <w:szCs w:val="28"/>
          <w:lang w:val="ru-RU"/>
        </w:rPr>
        <w:t xml:space="preserve"> </w:t>
      </w:r>
      <w:r>
        <w:rPr>
          <w:rFonts w:ascii="Times New Roman" w:hAnsi="Times New Roman" w:cs="Times New Roman"/>
          <w:sz w:val="28"/>
          <w:szCs w:val="28"/>
        </w:rPr>
        <w:t>разработа</w:t>
      </w:r>
      <w:r>
        <w:rPr>
          <w:rFonts w:ascii="Times New Roman" w:hAnsi="Times New Roman" w:cs="Times New Roman"/>
          <w:sz w:val="28"/>
          <w:szCs w:val="28"/>
          <w:lang w:val="ru-RU"/>
        </w:rPr>
        <w:t>ны</w:t>
      </w:r>
      <w:r>
        <w:rPr>
          <w:rFonts w:ascii="Times New Roman" w:hAnsi="Times New Roman" w:cs="Times New Roman"/>
          <w:sz w:val="28"/>
          <w:szCs w:val="28"/>
        </w:rPr>
        <w:t xml:space="preserve"> </w:t>
      </w:r>
      <w:r>
        <w:rPr>
          <w:rFonts w:ascii="Times New Roman" w:hAnsi="Times New Roman" w:cs="Times New Roman"/>
          <w:sz w:val="28"/>
          <w:szCs w:val="28"/>
          <w:lang w:val="ru-RU"/>
        </w:rPr>
        <w:t>направления повышения эффективности планирования оборотных средств в ОАО «Камволь»</w:t>
      </w:r>
      <w:r>
        <w:rPr>
          <w:rFonts w:ascii="Times New Roman" w:hAnsi="Times New Roman" w:cs="Times New Roman"/>
          <w:sz w:val="28"/>
          <w:szCs w:val="28"/>
        </w:rPr>
        <w:t>.</w:t>
      </w:r>
    </w:p>
    <w:p w14:paraId="10E7E2BB">
      <w:pPr>
        <w:spacing w:after="0"/>
        <w:ind w:firstLine="540"/>
        <w:jc w:val="both"/>
        <w:rPr>
          <w:rFonts w:ascii="Times New Roman" w:hAnsi="Times New Roman" w:cs="Times New Roman"/>
          <w:sz w:val="28"/>
          <w:szCs w:val="28"/>
        </w:rPr>
      </w:pPr>
      <w:r>
        <w:rPr>
          <w:rFonts w:ascii="Times New Roman" w:hAnsi="Times New Roman" w:cs="Times New Roman"/>
          <w:b/>
          <w:sz w:val="28"/>
          <w:szCs w:val="28"/>
        </w:rPr>
        <w:t>Элементы научной новизны</w:t>
      </w:r>
      <w:r>
        <w:rPr>
          <w:rFonts w:ascii="Times New Roman" w:hAnsi="Times New Roman" w:cs="Times New Roman"/>
          <w:sz w:val="28"/>
          <w:szCs w:val="28"/>
        </w:rPr>
        <w:t xml:space="preserve">: </w:t>
      </w:r>
      <w:r>
        <w:rPr>
          <w:rFonts w:ascii="Times New Roman" w:hAnsi="Times New Roman" w:cs="Times New Roman"/>
          <w:sz w:val="28"/>
          <w:szCs w:val="28"/>
          <w:lang w:val="ru-RU"/>
        </w:rPr>
        <w:t>предложены мероприятия, направленные на повышение эффективности планирования оборотных средств ОАО «Камволь»</w:t>
      </w:r>
      <w:r>
        <w:rPr>
          <w:rFonts w:ascii="Times New Roman" w:hAnsi="Times New Roman" w:cs="Times New Roman"/>
          <w:sz w:val="28"/>
          <w:szCs w:val="28"/>
        </w:rPr>
        <w:t>.</w:t>
      </w:r>
    </w:p>
    <w:p w14:paraId="2AF1D7AF">
      <w:pPr>
        <w:spacing w:after="0"/>
        <w:ind w:firstLine="540"/>
        <w:jc w:val="both"/>
        <w:rPr>
          <w:rFonts w:ascii="Times New Roman" w:hAnsi="Times New Roman" w:cs="Times New Roman"/>
          <w:sz w:val="28"/>
          <w:szCs w:val="28"/>
        </w:rPr>
      </w:pPr>
      <w:r>
        <w:rPr>
          <w:rFonts w:ascii="Times New Roman" w:hAnsi="Times New Roman" w:cs="Times New Roman"/>
          <w:b/>
          <w:sz w:val="28"/>
          <w:szCs w:val="28"/>
        </w:rPr>
        <w:t>Область возможного практического применения:</w:t>
      </w:r>
      <w:r>
        <w:rPr>
          <w:rFonts w:ascii="Times New Roman" w:hAnsi="Times New Roman" w:cs="Times New Roman"/>
          <w:sz w:val="28"/>
          <w:szCs w:val="28"/>
        </w:rPr>
        <w:t xml:space="preserve"> результаты полученные в курсовой работе могут быть использованы при </w:t>
      </w:r>
      <w:r>
        <w:rPr>
          <w:rFonts w:ascii="Times New Roman" w:hAnsi="Times New Roman" w:cs="Times New Roman"/>
          <w:sz w:val="28"/>
          <w:szCs w:val="28"/>
          <w:lang w:val="ru-RU"/>
        </w:rPr>
        <w:t>функционировании субъектов экономики</w:t>
      </w:r>
      <w:r>
        <w:rPr>
          <w:rFonts w:ascii="Times New Roman" w:hAnsi="Times New Roman" w:cs="Times New Roman"/>
          <w:sz w:val="28"/>
          <w:szCs w:val="28"/>
        </w:rPr>
        <w:t>.</w:t>
      </w:r>
    </w:p>
    <w:p w14:paraId="1AEC0D73">
      <w:pPr>
        <w:spacing w:after="0"/>
        <w:ind w:firstLine="540"/>
        <w:jc w:val="both"/>
        <w:rPr>
          <w:rFonts w:ascii="Times New Roman" w:hAnsi="Times New Roman" w:cs="Times New Roman"/>
          <w:sz w:val="28"/>
          <w:szCs w:val="28"/>
        </w:rPr>
      </w:pPr>
    </w:p>
    <w:p w14:paraId="6CCCA315">
      <w:pPr>
        <w:spacing w:after="0"/>
        <w:ind w:firstLine="540"/>
        <w:jc w:val="right"/>
        <w:rPr>
          <w:rFonts w:ascii="Times New Roman" w:hAnsi="Times New Roman" w:cs="Times New Roman"/>
          <w:sz w:val="28"/>
          <w:szCs w:val="28"/>
        </w:rPr>
      </w:pPr>
      <w:r>
        <w:rPr>
          <w:rFonts w:ascii="Times New Roman" w:hAnsi="Times New Roman" w:cs="Times New Roman"/>
          <w:sz w:val="28"/>
          <w:szCs w:val="28"/>
        </w:rPr>
        <w:t>_________________</w:t>
      </w:r>
    </w:p>
    <w:p w14:paraId="01994036">
      <w:pPr>
        <w:spacing w:after="0"/>
        <w:ind w:firstLine="540"/>
        <w:jc w:val="right"/>
        <w:rPr>
          <w:rFonts w:ascii="Times New Roman" w:hAnsi="Times New Roman" w:cs="Times New Roman"/>
          <w:sz w:val="28"/>
          <w:szCs w:val="28"/>
        </w:rPr>
      </w:pPr>
      <w:r>
        <w:rPr>
          <w:rFonts w:ascii="Times New Roman" w:hAnsi="Times New Roman" w:cs="Times New Roman"/>
          <w:sz w:val="28"/>
          <w:szCs w:val="28"/>
        </w:rPr>
        <w:t>(подпись студента)</w:t>
      </w:r>
    </w:p>
    <w:p w14:paraId="126B8D22">
      <w:pPr>
        <w:spacing w:after="0" w:line="240" w:lineRule="auto"/>
        <w:ind w:firstLine="709"/>
        <w:jc w:val="both"/>
        <w:rPr>
          <w:rFonts w:ascii="Times New Roman" w:hAnsi="Times New Roman" w:cs="Times New Roman"/>
          <w:sz w:val="28"/>
          <w:szCs w:val="28"/>
          <w:lang w:val="ru-RU"/>
        </w:rPr>
      </w:pPr>
    </w:p>
    <w:p w14:paraId="26CB799E">
      <w:pPr>
        <w:spacing w:after="0" w:line="240" w:lineRule="auto"/>
        <w:ind w:firstLine="709"/>
        <w:jc w:val="both"/>
        <w:rPr>
          <w:rFonts w:ascii="Times New Roman" w:hAnsi="Times New Roman" w:cs="Times New Roman"/>
          <w:sz w:val="28"/>
          <w:szCs w:val="28"/>
          <w:lang w:val="ru-RU"/>
        </w:rPr>
      </w:pPr>
    </w:p>
    <w:p w14:paraId="57624E8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000FF4DA">
      <w:pPr>
        <w:spacing w:after="0" w:line="240" w:lineRule="auto"/>
        <w:ind w:firstLine="709"/>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ВВЕДЕНИЕ</w:t>
      </w:r>
    </w:p>
    <w:p w14:paraId="29EBD2AD">
      <w:pPr>
        <w:spacing w:after="0" w:line="240" w:lineRule="auto"/>
        <w:ind w:firstLine="709"/>
        <w:jc w:val="both"/>
        <w:rPr>
          <w:rFonts w:ascii="Times New Roman" w:hAnsi="Times New Roman" w:cs="Times New Roman"/>
          <w:sz w:val="28"/>
          <w:szCs w:val="28"/>
          <w:lang w:val="ru-RU"/>
        </w:rPr>
      </w:pPr>
    </w:p>
    <w:p w14:paraId="2FE009C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состоит в том, что при </w:t>
      </w:r>
      <w:r>
        <w:rPr>
          <w:rFonts w:ascii="Times New Roman" w:hAnsi="Times New Roman" w:cs="Times New Roman"/>
          <w:sz w:val="28"/>
          <w:szCs w:val="28"/>
          <w:lang w:val="ru-RU"/>
        </w:rPr>
        <w:t>эффективном планировании и управлении оборотными средствами обеспечивается</w:t>
      </w:r>
      <w:r>
        <w:rPr>
          <w:rFonts w:ascii="Times New Roman" w:hAnsi="Times New Roman" w:cs="Times New Roman"/>
          <w:sz w:val="28"/>
          <w:szCs w:val="28"/>
        </w:rPr>
        <w:t xml:space="preserve"> непрерывность процесса предоставления и реализации услуг на предприятии.</w:t>
      </w:r>
    </w:p>
    <w:p w14:paraId="40E51AF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Цикл кругооборота оборотных средств – это процесс смены их материально-вещественной формы, который систематически повторяется. Кругооборот оборотных средств обусловлен сменой материально-вещественной формы активов в процессе обслуживания потребностей гостиничного предприятия по оказанию услуг. Замедление кругооборота оборотных средств на предприятии приводит к нарушению системы расчетов с поставщиками, покупателями и банком не только этого предприятия, но и тех предприятий, которые экономически связаны с ними.</w:t>
      </w:r>
    </w:p>
    <w:p w14:paraId="304894F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отличие от основных фондов оборотные средства имеют ряд особенностей. Во-первых, оборотные средства непосредственно участвуют в обороте; во-вторых, они выбывают из оборота по мере реализации услуги товаров (за исключением предметов материально-технического оснащения) и полностью переносят всю свою стоимость на стоимость готовой продукции (услуг). Как правило, стоимость оборотных средств возмещается в течение одного оборота, но за более короткое время по сравнению со временем оборота основных фондов.</w:t>
      </w:r>
    </w:p>
    <w:p w14:paraId="6B872DF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Эффективное планирование и управление</w:t>
      </w:r>
      <w:r>
        <w:rPr>
          <w:rFonts w:ascii="Times New Roman" w:hAnsi="Times New Roman" w:cs="Times New Roman"/>
          <w:sz w:val="28"/>
          <w:szCs w:val="28"/>
        </w:rPr>
        <w:t xml:space="preserve"> оборотны</w:t>
      </w:r>
      <w:r>
        <w:rPr>
          <w:rFonts w:ascii="Times New Roman" w:hAnsi="Times New Roman" w:cs="Times New Roman"/>
          <w:sz w:val="28"/>
          <w:szCs w:val="28"/>
          <w:lang w:val="ru-RU"/>
        </w:rPr>
        <w:t>ми</w:t>
      </w:r>
      <w:r>
        <w:rPr>
          <w:rFonts w:ascii="Times New Roman" w:hAnsi="Times New Roman" w:cs="Times New Roman"/>
          <w:sz w:val="28"/>
          <w:szCs w:val="28"/>
        </w:rPr>
        <w:t xml:space="preserve"> средств</w:t>
      </w:r>
      <w:r>
        <w:rPr>
          <w:rFonts w:ascii="Times New Roman" w:hAnsi="Times New Roman" w:cs="Times New Roman"/>
          <w:sz w:val="28"/>
          <w:szCs w:val="28"/>
          <w:lang w:val="ru-RU"/>
        </w:rPr>
        <w:t>ами</w:t>
      </w:r>
      <w:r>
        <w:rPr>
          <w:rFonts w:ascii="Times New Roman" w:hAnsi="Times New Roman" w:cs="Times New Roman"/>
          <w:sz w:val="28"/>
          <w:szCs w:val="28"/>
        </w:rPr>
        <w:t xml:space="preserve"> имеют большое значение</w:t>
      </w:r>
      <w:r>
        <w:rPr>
          <w:rFonts w:ascii="Times New Roman" w:hAnsi="Times New Roman" w:cs="Times New Roman"/>
          <w:sz w:val="28"/>
          <w:szCs w:val="28"/>
          <w:lang w:val="ru-RU"/>
        </w:rPr>
        <w:t>.</w:t>
      </w:r>
      <w:r>
        <w:rPr>
          <w:rFonts w:ascii="Times New Roman" w:hAnsi="Times New Roman" w:cs="Times New Roman"/>
          <w:sz w:val="28"/>
          <w:szCs w:val="28"/>
        </w:rPr>
        <w:t xml:space="preserve"> Важнейшими показателями интенсивности использования оборотных средств является скорость их оборачиваемости Эффективность расходования оборотных средств, составляющих значительную часть всех финансовых средств, оказывает непосредственное влияние на конечные результаты хозяйственной деятельности предприятия. Чем быстрее оборачиваемость оборотных средств, тем меньше потребность в кредитах, соответственно, меньше издержки, больше прибыль за счет снижения расходов за пользование банковскими кредитами, по хранению запасов, потерь товаров и сырья и т. п.</w:t>
      </w:r>
    </w:p>
    <w:p w14:paraId="3BFAD74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данной работы являются оборотные средства</w:t>
      </w:r>
      <w:r>
        <w:rPr>
          <w:rFonts w:ascii="Times New Roman" w:hAnsi="Times New Roman" w:cs="Times New Roman"/>
          <w:sz w:val="28"/>
          <w:szCs w:val="28"/>
          <w:lang w:val="ru-RU"/>
        </w:rPr>
        <w:t xml:space="preserve"> ОАО «Камволь»</w:t>
      </w:r>
      <w:r>
        <w:rPr>
          <w:rFonts w:ascii="Times New Roman" w:hAnsi="Times New Roman" w:cs="Times New Roman"/>
          <w:sz w:val="28"/>
          <w:szCs w:val="28"/>
        </w:rPr>
        <w:t>.</w:t>
      </w:r>
    </w:p>
    <w:p w14:paraId="2120F54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w:t>
      </w:r>
      <w:r>
        <w:rPr>
          <w:rFonts w:ascii="Times New Roman" w:hAnsi="Times New Roman" w:cs="Times New Roman"/>
          <w:sz w:val="28"/>
          <w:szCs w:val="28"/>
          <w:lang w:val="ru-RU"/>
        </w:rPr>
        <w:t xml:space="preserve"> </w:t>
      </w:r>
      <w:r>
        <w:rPr>
          <w:rFonts w:ascii="Times New Roman" w:hAnsi="Times New Roman" w:cs="Times New Roman"/>
          <w:sz w:val="28"/>
          <w:szCs w:val="28"/>
        </w:rPr>
        <w:t>эффективност</w:t>
      </w:r>
      <w:r>
        <w:rPr>
          <w:rFonts w:ascii="Times New Roman" w:hAnsi="Times New Roman" w:cs="Times New Roman"/>
          <w:sz w:val="28"/>
          <w:szCs w:val="28"/>
          <w:lang w:val="ru-RU"/>
        </w:rPr>
        <w:t>ь планирования и управления</w:t>
      </w:r>
      <w:r>
        <w:rPr>
          <w:rFonts w:ascii="Times New Roman" w:hAnsi="Times New Roman" w:cs="Times New Roman"/>
          <w:sz w:val="28"/>
          <w:szCs w:val="28"/>
        </w:rPr>
        <w:t xml:space="preserve"> оборотны</w:t>
      </w:r>
      <w:r>
        <w:rPr>
          <w:rFonts w:ascii="Times New Roman" w:hAnsi="Times New Roman" w:cs="Times New Roman"/>
          <w:sz w:val="28"/>
          <w:szCs w:val="28"/>
          <w:lang w:val="ru-RU"/>
        </w:rPr>
        <w:t>ми</w:t>
      </w:r>
      <w:r>
        <w:rPr>
          <w:rFonts w:ascii="Times New Roman" w:hAnsi="Times New Roman" w:cs="Times New Roman"/>
          <w:sz w:val="28"/>
          <w:szCs w:val="28"/>
        </w:rPr>
        <w:t xml:space="preserve"> средств</w:t>
      </w:r>
      <w:r>
        <w:rPr>
          <w:rFonts w:ascii="Times New Roman" w:hAnsi="Times New Roman" w:cs="Times New Roman"/>
          <w:sz w:val="28"/>
          <w:szCs w:val="28"/>
          <w:lang w:val="ru-RU"/>
        </w:rPr>
        <w:t>ами</w:t>
      </w:r>
      <w:r>
        <w:rPr>
          <w:rFonts w:ascii="Times New Roman" w:hAnsi="Times New Roman" w:cs="Times New Roman"/>
          <w:sz w:val="28"/>
          <w:szCs w:val="28"/>
        </w:rPr>
        <w:t>.</w:t>
      </w:r>
    </w:p>
    <w:p w14:paraId="086EEA7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работы заключается в разработке рекомендаций по </w:t>
      </w:r>
      <w:r>
        <w:rPr>
          <w:rFonts w:ascii="Times New Roman" w:hAnsi="Times New Roman" w:cs="Times New Roman"/>
          <w:sz w:val="28"/>
          <w:szCs w:val="28"/>
          <w:lang w:val="ru-RU"/>
        </w:rPr>
        <w:t>повышению эффективности планирования</w:t>
      </w:r>
      <w:r>
        <w:rPr>
          <w:rFonts w:ascii="Times New Roman" w:hAnsi="Times New Roman" w:cs="Times New Roman"/>
          <w:sz w:val="28"/>
          <w:szCs w:val="28"/>
        </w:rPr>
        <w:t xml:space="preserve"> оборотных средств ОАО «</w:t>
      </w:r>
      <w:r>
        <w:rPr>
          <w:rFonts w:ascii="Times New Roman" w:hAnsi="Times New Roman" w:cs="Times New Roman"/>
          <w:sz w:val="28"/>
          <w:szCs w:val="28"/>
          <w:lang w:val="ru-RU"/>
        </w:rPr>
        <w:t>Камволь</w:t>
      </w:r>
      <w:r>
        <w:rPr>
          <w:rFonts w:ascii="Times New Roman" w:hAnsi="Times New Roman" w:cs="Times New Roman"/>
          <w:sz w:val="28"/>
          <w:szCs w:val="28"/>
        </w:rPr>
        <w:t>».</w:t>
      </w:r>
    </w:p>
    <w:p w14:paraId="2225446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необходимо решить следующие задачи:</w:t>
      </w:r>
    </w:p>
    <w:p w14:paraId="0ABECCBD">
      <w:pPr>
        <w:widowControl w:val="0"/>
        <w:tabs>
          <w:tab w:val="left" w:pos="720"/>
          <w:tab w:val="left" w:pos="900"/>
          <w:tab w:val="left" w:pos="108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Pr>
          <w:rFonts w:ascii="Times New Roman" w:hAnsi="Times New Roman" w:cs="Times New Roman"/>
          <w:sz w:val="28"/>
          <w:szCs w:val="28"/>
        </w:rPr>
        <w:t xml:space="preserve"> изучить теоретические аспекты </w:t>
      </w:r>
      <w:r>
        <w:rPr>
          <w:rFonts w:ascii="Times New Roman" w:hAnsi="Times New Roman" w:cs="Times New Roman"/>
          <w:sz w:val="28"/>
          <w:szCs w:val="28"/>
          <w:lang w:val="ru-RU"/>
        </w:rPr>
        <w:t>планирования структуры и управления оборотными средствами в организации</w:t>
      </w:r>
      <w:r>
        <w:rPr>
          <w:rFonts w:ascii="Times New Roman" w:hAnsi="Times New Roman" w:cs="Times New Roman"/>
          <w:sz w:val="28"/>
          <w:szCs w:val="28"/>
        </w:rPr>
        <w:t>;</w:t>
      </w:r>
    </w:p>
    <w:p w14:paraId="54C1188B">
      <w:pPr>
        <w:widowControl w:val="0"/>
        <w:tabs>
          <w:tab w:val="left" w:pos="720"/>
          <w:tab w:val="left" w:pos="900"/>
          <w:tab w:val="left" w:pos="108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2)</w:t>
      </w:r>
      <w:r>
        <w:rPr>
          <w:rFonts w:ascii="Times New Roman" w:hAnsi="Times New Roman" w:cs="Times New Roman"/>
          <w:sz w:val="28"/>
          <w:szCs w:val="28"/>
        </w:rPr>
        <w:t xml:space="preserve"> провести анализ эффективности </w:t>
      </w:r>
      <w:r>
        <w:rPr>
          <w:rFonts w:ascii="Times New Roman" w:hAnsi="Times New Roman" w:cs="Times New Roman"/>
          <w:sz w:val="28"/>
          <w:szCs w:val="28"/>
          <w:lang w:val="ru-RU"/>
        </w:rPr>
        <w:t>планирования оборотных средств в ОАО «Камволь»</w:t>
      </w:r>
      <w:r>
        <w:rPr>
          <w:rFonts w:ascii="Times New Roman" w:hAnsi="Times New Roman" w:cs="Times New Roman"/>
          <w:sz w:val="28"/>
          <w:szCs w:val="28"/>
        </w:rPr>
        <w:t>;</w:t>
      </w:r>
    </w:p>
    <w:p w14:paraId="0ED77AF2">
      <w:pPr>
        <w:widowControl w:val="0"/>
        <w:tabs>
          <w:tab w:val="left" w:pos="720"/>
          <w:tab w:val="left" w:pos="900"/>
          <w:tab w:val="left" w:pos="108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3)</w:t>
      </w:r>
      <w:r>
        <w:rPr>
          <w:rFonts w:ascii="Times New Roman" w:hAnsi="Times New Roman" w:cs="Times New Roman"/>
          <w:sz w:val="28"/>
          <w:szCs w:val="28"/>
        </w:rPr>
        <w:t xml:space="preserve"> разработать </w:t>
      </w:r>
      <w:r>
        <w:rPr>
          <w:rFonts w:ascii="Times New Roman" w:hAnsi="Times New Roman" w:cs="Times New Roman"/>
          <w:sz w:val="28"/>
          <w:szCs w:val="28"/>
          <w:lang w:val="ru-RU"/>
        </w:rPr>
        <w:t>направления повышения эффективности планирования оборотных средств в ОАО «Камволь»</w:t>
      </w:r>
      <w:r>
        <w:rPr>
          <w:rFonts w:ascii="Times New Roman" w:hAnsi="Times New Roman" w:cs="Times New Roman"/>
          <w:sz w:val="28"/>
          <w:szCs w:val="28"/>
        </w:rPr>
        <w:t>.</w:t>
      </w:r>
    </w:p>
    <w:p w14:paraId="7B943F5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В работе использованы общенаучные методы исследования, такие, как анализ и синтез, сравнение, наблюдение, сопоставление, обобщение теоретического и практического материала</w:t>
      </w:r>
      <w:r>
        <w:rPr>
          <w:rFonts w:ascii="Times New Roman" w:hAnsi="Times New Roman" w:cs="Times New Roman"/>
          <w:bCs/>
          <w:sz w:val="28"/>
          <w:szCs w:val="28"/>
          <w:lang w:val="ru-RU"/>
        </w:rPr>
        <w:t>, статистический анализ</w:t>
      </w:r>
      <w:r>
        <w:rPr>
          <w:rFonts w:ascii="Times New Roman" w:hAnsi="Times New Roman" w:cs="Times New Roman"/>
          <w:bCs/>
          <w:sz w:val="28"/>
          <w:szCs w:val="28"/>
        </w:rPr>
        <w:t>.</w:t>
      </w:r>
    </w:p>
    <w:p w14:paraId="6863692E">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Официальной базой для проведения анализа эффективност</w:t>
      </w:r>
      <w:r>
        <w:rPr>
          <w:rFonts w:ascii="Times New Roman" w:hAnsi="Times New Roman" w:cs="Times New Roman"/>
          <w:sz w:val="28"/>
          <w:szCs w:val="28"/>
          <w:lang w:val="ru-RU"/>
        </w:rPr>
        <w:t>и планирования и управления</w:t>
      </w:r>
      <w:r>
        <w:rPr>
          <w:rFonts w:ascii="Times New Roman" w:hAnsi="Times New Roman" w:cs="Times New Roman"/>
          <w:sz w:val="28"/>
          <w:szCs w:val="28"/>
        </w:rPr>
        <w:t xml:space="preserve"> оборотны</w:t>
      </w:r>
      <w:r>
        <w:rPr>
          <w:rFonts w:ascii="Times New Roman" w:hAnsi="Times New Roman" w:cs="Times New Roman"/>
          <w:sz w:val="28"/>
          <w:szCs w:val="28"/>
          <w:lang w:val="ru-RU"/>
        </w:rPr>
        <w:t>ми</w:t>
      </w:r>
      <w:r>
        <w:rPr>
          <w:rFonts w:ascii="Times New Roman" w:hAnsi="Times New Roman" w:cs="Times New Roman"/>
          <w:sz w:val="28"/>
          <w:szCs w:val="28"/>
        </w:rPr>
        <w:t xml:space="preserve"> средств</w:t>
      </w:r>
      <w:r>
        <w:rPr>
          <w:rFonts w:ascii="Times New Roman" w:hAnsi="Times New Roman" w:cs="Times New Roman"/>
          <w:sz w:val="28"/>
          <w:szCs w:val="28"/>
          <w:lang w:val="ru-RU"/>
        </w:rPr>
        <w:t>ами</w:t>
      </w:r>
      <w:r>
        <w:rPr>
          <w:rFonts w:ascii="Times New Roman" w:hAnsi="Times New Roman" w:cs="Times New Roman"/>
          <w:sz w:val="28"/>
          <w:szCs w:val="28"/>
        </w:rPr>
        <w:t xml:space="preserve"> на внутрифирменном уровне стали официальные финансовые, экономико-правовые и бухгалтерские документы ОАО «</w:t>
      </w:r>
      <w:r>
        <w:rPr>
          <w:rFonts w:ascii="Times New Roman" w:hAnsi="Times New Roman" w:cs="Times New Roman"/>
          <w:sz w:val="28"/>
          <w:szCs w:val="28"/>
          <w:lang w:val="ru-RU"/>
        </w:rPr>
        <w:t>Камволь</w:t>
      </w:r>
      <w:r>
        <w:rPr>
          <w:rFonts w:ascii="Times New Roman" w:hAnsi="Times New Roman" w:cs="Times New Roman"/>
          <w:sz w:val="28"/>
          <w:szCs w:val="28"/>
        </w:rPr>
        <w:t>».</w:t>
      </w:r>
    </w:p>
    <w:p w14:paraId="160530FE">
      <w:pPr>
        <w:spacing w:after="0" w:line="240" w:lineRule="auto"/>
        <w:ind w:firstLine="709"/>
        <w:jc w:val="both"/>
        <w:rPr>
          <w:rFonts w:ascii="Times New Roman" w:hAnsi="Times New Roman" w:cs="Times New Roman"/>
          <w:sz w:val="28"/>
          <w:szCs w:val="28"/>
          <w:lang w:val="ru-RU"/>
        </w:rPr>
      </w:pPr>
    </w:p>
    <w:p w14:paraId="7836AE91">
      <w:pPr>
        <w:spacing w:after="0" w:line="240" w:lineRule="auto"/>
        <w:ind w:firstLine="709"/>
        <w:jc w:val="both"/>
        <w:rPr>
          <w:rFonts w:ascii="Times New Roman" w:hAnsi="Times New Roman" w:cs="Times New Roman"/>
          <w:sz w:val="28"/>
          <w:szCs w:val="28"/>
          <w:lang w:val="ru-RU"/>
        </w:rPr>
      </w:pPr>
    </w:p>
    <w:p w14:paraId="0009370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4180A1A4">
      <w:pPr>
        <w:spacing w:after="0" w:line="240" w:lineRule="auto"/>
        <w:ind w:firstLine="709"/>
        <w:jc w:val="both"/>
        <w:rPr>
          <w:rFonts w:ascii="Times New Roman" w:hAnsi="Times New Roman" w:cs="Times New Roman"/>
          <w:b/>
          <w:bCs/>
          <w:sz w:val="32"/>
          <w:szCs w:val="32"/>
          <w:lang w:val="ru-RU"/>
        </w:rPr>
      </w:pPr>
      <w:r>
        <w:rPr>
          <w:rFonts w:ascii="Times New Roman" w:hAnsi="Times New Roman" w:cs="Times New Roman"/>
          <w:b/>
          <w:bCs/>
          <w:sz w:val="32"/>
          <w:szCs w:val="32"/>
          <w:lang w:val="ru-RU"/>
        </w:rPr>
        <w:t>1 Теоретические аспекты планирования структуры и управления оборотными средствами в организации</w:t>
      </w:r>
    </w:p>
    <w:p w14:paraId="6B22E4E5">
      <w:pPr>
        <w:spacing w:after="0" w:line="240" w:lineRule="auto"/>
        <w:ind w:firstLine="709"/>
        <w:jc w:val="both"/>
        <w:rPr>
          <w:rFonts w:ascii="Times New Roman" w:hAnsi="Times New Roman" w:cs="Times New Roman"/>
          <w:sz w:val="28"/>
          <w:szCs w:val="28"/>
          <w:lang w:val="ru-RU"/>
        </w:rPr>
      </w:pPr>
    </w:p>
    <w:p w14:paraId="7EC5D6B5">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b/>
          <w:bCs/>
          <w:sz w:val="32"/>
          <w:szCs w:val="32"/>
          <w:lang w:val="ru-RU"/>
        </w:rPr>
        <w:t>1.1 Понятие и структура оборотных средств организации</w:t>
      </w:r>
    </w:p>
    <w:p w14:paraId="0E252532">
      <w:pPr>
        <w:spacing w:after="0" w:line="240" w:lineRule="auto"/>
        <w:ind w:firstLine="709"/>
        <w:jc w:val="both"/>
        <w:rPr>
          <w:rFonts w:ascii="Times New Roman" w:hAnsi="Times New Roman" w:cs="Times New Roman"/>
          <w:sz w:val="28"/>
          <w:szCs w:val="28"/>
          <w:lang w:val="ru-RU"/>
        </w:rPr>
      </w:pPr>
    </w:p>
    <w:p w14:paraId="2EBA5E9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Оборотные средства являются одной из составных частей имущества предприятия. Состояние и эффективность их использования – одно из главных условий успешной деятельности предприятия.</w:t>
      </w:r>
    </w:p>
    <w:p w14:paraId="3ECCB25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Оборотные средства представляют собой совокупность материальных и денежных ценностей, которые находятся в постоянном кругообороте предприятия, меняют свою материальную форму в течение одного цикла и полностью переносят свою стоимость на оказываемые услуги [3, с. 93].</w:t>
      </w:r>
    </w:p>
    <w:p w14:paraId="4DE2460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Цикл обращения оборотных средств представляет собой систематически повторяющийся процесс изменения его вещественной и вещественной формы. Обращение оборотных средств обусловлено изменением материальной формы активов в процессе удовлетворения потребности гостиничного предприятия в оказании услуг.</w:t>
      </w:r>
    </w:p>
    <w:p w14:paraId="7CA5BB5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Замедление оборота оборотных средств на предприятии приводит к нарушению системы расчетов с поставщиками, покупателями и банком не только этого предприятия, но и экономически связанных с ним предприятий [21, с. 115].</w:t>
      </w:r>
    </w:p>
    <w:p w14:paraId="7D10939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Оборотный капитал имеет ряд характеристик. Во-первых, они принимают непосредственное участие в продажах; во-вторых, они выходят из цикла с реализацией товаров (кроме физико-технического оборудования), полностью перекладывая все свои затраты на себестоимость готовой продукции (услуг). Стоимость оборотных средств обычно возмещается в пределах оборота, но в более короткие сроки по сравнению с моментом оборота основных средств [18, с. 65].</w:t>
      </w:r>
    </w:p>
    <w:p w14:paraId="7FFA7D96">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оборотных средств определяется его экономической сущностью – необходимостью обеспечения процесса воспроизводства, включающего как процесс производства, так и процесс потребления.</w:t>
      </w:r>
      <w:r>
        <w:rPr>
          <w:rFonts w:ascii="Times New Roman" w:hAnsi="Times New Roman" w:cs="Times New Roman"/>
          <w:sz w:val="28"/>
          <w:szCs w:val="28"/>
          <w:lang w:val="ru-RU"/>
        </w:rPr>
        <w:t xml:space="preserve"> </w:t>
      </w:r>
      <w:r>
        <w:rPr>
          <w:rFonts w:ascii="Times New Roman" w:hAnsi="Times New Roman" w:cs="Times New Roman"/>
          <w:sz w:val="28"/>
          <w:szCs w:val="28"/>
        </w:rPr>
        <w:t>Особенностью оборота оборотных средств гостиничного бизнеса является отсутствие этап производства. Это объективно определяет более высокую степень процесса переключения.</w:t>
      </w:r>
    </w:p>
    <w:p w14:paraId="47B0E831">
      <w:pPr>
        <w:shd w:val="clear" w:color="000000" w:fill="auto"/>
        <w:suppressAutoHyphens/>
        <w:autoSpaceDE w:val="0"/>
        <w:autoSpaceDN w:val="0"/>
        <w:adjustRightInd w:val="0"/>
        <w:spacing w:after="0" w:line="240" w:lineRule="auto"/>
        <w:ind w:firstLine="709"/>
        <w:jc w:val="both"/>
        <w:rPr>
          <w:rFonts w:ascii="Times New Roman" w:hAnsi="Times New Roman" w:eastAsia="Times-Roman" w:cs="Times New Roman"/>
          <w:sz w:val="28"/>
          <w:szCs w:val="28"/>
        </w:rPr>
      </w:pPr>
      <w:r>
        <w:rPr>
          <w:rFonts w:ascii="Times New Roman" w:hAnsi="Times New Roman" w:cs="Times New Roman"/>
          <w:sz w:val="28"/>
          <w:szCs w:val="28"/>
        </w:rPr>
        <w:t>Под составом оборотного капитала понимается совокупность элементов, составляющих оборотный капитал. Деление оборотных средств на оборотные и оборотные средства определяется спецификой их использования и распределения по направлениям производства и реализации.</w:t>
      </w:r>
    </w:p>
    <w:p w14:paraId="68C86DA6">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Оборотные производственные фонды включают производственные запасы (сырье и основные материалы, покупные полуфабрикаты, вспомогательные материалы, малоценные и быстроизнашивающиеся предметы, инструменты, топливо, тару), незавершенное производство и расходы будущих периодов.</w:t>
      </w:r>
    </w:p>
    <w:p w14:paraId="6C236EF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и классификация оборотных средств представлена в таблице 1.1.</w:t>
      </w:r>
    </w:p>
    <w:p w14:paraId="2663F42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63999B6F">
      <w:pPr>
        <w:shd w:val="clear" w:color="000000" w:fill="auto"/>
        <w:suppressAutoHyphens/>
        <w:autoSpaceDE w:val="0"/>
        <w:autoSpaceDN w:val="0"/>
        <w:adjustRightInd w:val="0"/>
        <w:spacing w:after="0" w:line="240" w:lineRule="auto"/>
        <w:jc w:val="both"/>
        <w:rPr>
          <w:rFonts w:ascii="Times New Roman" w:hAnsi="Times New Roman" w:cs="Times New Roman"/>
          <w:b/>
          <w:bCs/>
          <w:sz w:val="24"/>
          <w:szCs w:val="32"/>
        </w:rPr>
      </w:pPr>
      <w:r>
        <w:rPr>
          <w:rFonts w:ascii="Times New Roman" w:hAnsi="Times New Roman" w:cs="Times New Roman"/>
          <w:b/>
          <w:bCs/>
          <w:sz w:val="24"/>
          <w:szCs w:val="32"/>
        </w:rPr>
        <w:t>Таблица 1.1 – Состав и классификация оборотных средств</w:t>
      </w:r>
    </w:p>
    <w:p w14:paraId="14FFDE76">
      <w:pPr>
        <w:shd w:val="clear" w:color="000000" w:fill="auto"/>
        <w:suppressAutoHyphens/>
        <w:autoSpaceDE w:val="0"/>
        <w:autoSpaceDN w:val="0"/>
        <w:adjustRightInd w:val="0"/>
        <w:spacing w:after="0" w:line="240" w:lineRule="auto"/>
        <w:jc w:val="both"/>
        <w:rPr>
          <w:rFonts w:ascii="Times New Roman" w:hAnsi="Times New Roman" w:cs="Times New Roman"/>
          <w:b/>
          <w:bCs/>
          <w:szCs w:val="28"/>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4722"/>
        <w:gridCol w:w="2789"/>
      </w:tblGrid>
      <w:tr w14:paraId="02C0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Align w:val="center"/>
          </w:tcPr>
          <w:p w14:paraId="16ECDE6C">
            <w:pPr>
              <w:shd w:val="clear" w:color="000000" w:fill="auto"/>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Виды оборотных средств</w:t>
            </w:r>
          </w:p>
        </w:tc>
        <w:tc>
          <w:tcPr>
            <w:tcW w:w="2467" w:type="pct"/>
            <w:vAlign w:val="center"/>
          </w:tcPr>
          <w:p w14:paraId="181D9AB2">
            <w:pPr>
              <w:shd w:val="clear" w:color="000000" w:fill="auto"/>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Состав оборотных средств</w:t>
            </w:r>
          </w:p>
        </w:tc>
        <w:tc>
          <w:tcPr>
            <w:tcW w:w="1457" w:type="pct"/>
            <w:vAlign w:val="center"/>
          </w:tcPr>
          <w:p w14:paraId="42C460C0">
            <w:pPr>
              <w:shd w:val="clear" w:color="000000" w:fill="auto"/>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Признаки классификации</w:t>
            </w:r>
          </w:p>
        </w:tc>
      </w:tr>
      <w:tr w14:paraId="4F1F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Align w:val="center"/>
          </w:tcPr>
          <w:p w14:paraId="2F1C47D2">
            <w:pPr>
              <w:shd w:val="clear" w:color="000000" w:fill="auto"/>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Оборотные производственные фонды</w:t>
            </w:r>
          </w:p>
        </w:tc>
        <w:tc>
          <w:tcPr>
            <w:tcW w:w="2467" w:type="pct"/>
            <w:vAlign w:val="center"/>
          </w:tcPr>
          <w:p w14:paraId="6AFC0DD8">
            <w:pPr>
              <w:numPr>
                <w:ilvl w:val="0"/>
                <w:numId w:val="1"/>
              </w:numPr>
              <w:shd w:val="clear" w:color="000000" w:fill="auto"/>
              <w:autoSpaceDE w:val="0"/>
              <w:autoSpaceDN w:val="0"/>
              <w:adjustRightInd w:val="0"/>
              <w:spacing w:after="0" w:line="240" w:lineRule="auto"/>
              <w:ind w:left="0" w:firstLine="0"/>
              <w:contextualSpacing/>
              <w:rPr>
                <w:rFonts w:ascii="Times New Roman" w:hAnsi="Times New Roman" w:cs="Times New Roman"/>
                <w:sz w:val="24"/>
                <w:szCs w:val="24"/>
                <w:lang w:val="ru-RU"/>
              </w:rPr>
            </w:pPr>
            <w:r>
              <w:rPr>
                <w:rFonts w:ascii="Times New Roman" w:hAnsi="Times New Roman" w:cs="Times New Roman"/>
                <w:sz w:val="24"/>
                <w:szCs w:val="24"/>
                <w:lang w:val="ru-RU"/>
              </w:rPr>
              <w:t>Производственные запасы</w:t>
            </w:r>
          </w:p>
          <w:p w14:paraId="62ABFE0B">
            <w:pPr>
              <w:numPr>
                <w:ilvl w:val="0"/>
                <w:numId w:val="1"/>
              </w:numPr>
              <w:shd w:val="clear" w:color="000000" w:fill="auto"/>
              <w:autoSpaceDE w:val="0"/>
              <w:autoSpaceDN w:val="0"/>
              <w:adjustRightInd w:val="0"/>
              <w:spacing w:after="0" w:line="240" w:lineRule="auto"/>
              <w:ind w:left="0" w:firstLine="0"/>
              <w:contextualSpacing/>
              <w:rPr>
                <w:rFonts w:ascii="Times New Roman" w:hAnsi="Times New Roman" w:cs="Times New Roman"/>
                <w:sz w:val="24"/>
                <w:szCs w:val="24"/>
                <w:lang w:val="ru-RU"/>
              </w:rPr>
            </w:pPr>
            <w:r>
              <w:rPr>
                <w:rFonts w:ascii="Times New Roman" w:hAnsi="Times New Roman" w:cs="Times New Roman"/>
                <w:sz w:val="24"/>
                <w:szCs w:val="24"/>
                <w:lang w:val="ru-RU"/>
              </w:rPr>
              <w:t>Незавершенное производство</w:t>
            </w:r>
          </w:p>
          <w:p w14:paraId="7B3DDF75">
            <w:pPr>
              <w:numPr>
                <w:ilvl w:val="0"/>
                <w:numId w:val="1"/>
              </w:numPr>
              <w:shd w:val="clear" w:color="000000" w:fill="auto"/>
              <w:autoSpaceDE w:val="0"/>
              <w:autoSpaceDN w:val="0"/>
              <w:adjustRightInd w:val="0"/>
              <w:spacing w:after="0" w:line="240" w:lineRule="auto"/>
              <w:ind w:left="0" w:firstLine="0"/>
              <w:contextualSpacing/>
              <w:rPr>
                <w:rFonts w:ascii="Times New Roman" w:hAnsi="Times New Roman" w:cs="Times New Roman"/>
                <w:sz w:val="24"/>
                <w:szCs w:val="24"/>
                <w:lang w:val="ru-RU"/>
              </w:rPr>
            </w:pPr>
            <w:r>
              <w:rPr>
                <w:rFonts w:ascii="Times New Roman" w:hAnsi="Times New Roman" w:cs="Times New Roman"/>
                <w:sz w:val="24"/>
                <w:szCs w:val="24"/>
                <w:lang w:val="ru-RU"/>
              </w:rPr>
              <w:t>Расходы будущих периодов</w:t>
            </w:r>
          </w:p>
        </w:tc>
        <w:tc>
          <w:tcPr>
            <w:tcW w:w="1457" w:type="pct"/>
            <w:vAlign w:val="center"/>
          </w:tcPr>
          <w:p w14:paraId="0FB28830">
            <w:pPr>
              <w:shd w:val="clear" w:color="000000" w:fill="auto"/>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Нормируемые оборотные средства</w:t>
            </w:r>
          </w:p>
        </w:tc>
      </w:tr>
      <w:tr w14:paraId="54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Align w:val="center"/>
          </w:tcPr>
          <w:p w14:paraId="00466E21">
            <w:pPr>
              <w:shd w:val="clear" w:color="000000" w:fill="auto"/>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Фонды обращения</w:t>
            </w:r>
          </w:p>
        </w:tc>
        <w:tc>
          <w:tcPr>
            <w:tcW w:w="2467" w:type="pct"/>
            <w:vAlign w:val="center"/>
          </w:tcPr>
          <w:p w14:paraId="28FBA49B">
            <w:pPr>
              <w:numPr>
                <w:ilvl w:val="0"/>
                <w:numId w:val="1"/>
              </w:numPr>
              <w:shd w:val="clear" w:color="000000" w:fill="auto"/>
              <w:autoSpaceDE w:val="0"/>
              <w:autoSpaceDN w:val="0"/>
              <w:adjustRightInd w:val="0"/>
              <w:spacing w:after="0" w:line="240" w:lineRule="auto"/>
              <w:ind w:left="0" w:firstLine="0"/>
              <w:contextualSpacing/>
              <w:rPr>
                <w:rFonts w:ascii="Times New Roman" w:hAnsi="Times New Roman" w:cs="Times New Roman"/>
                <w:sz w:val="24"/>
                <w:szCs w:val="24"/>
                <w:lang w:val="ru-RU"/>
              </w:rPr>
            </w:pPr>
            <w:r>
              <w:rPr>
                <w:rFonts w:ascii="Times New Roman" w:hAnsi="Times New Roman" w:cs="Times New Roman"/>
                <w:sz w:val="24"/>
                <w:szCs w:val="24"/>
                <w:lang w:val="ru-RU"/>
              </w:rPr>
              <w:t>Готовая продукция на складе и отгруженная, находящаяся в оформлении</w:t>
            </w:r>
          </w:p>
          <w:p w14:paraId="58E6A620">
            <w:pPr>
              <w:numPr>
                <w:ilvl w:val="0"/>
                <w:numId w:val="1"/>
              </w:numPr>
              <w:shd w:val="clear" w:color="000000" w:fill="auto"/>
              <w:autoSpaceDE w:val="0"/>
              <w:autoSpaceDN w:val="0"/>
              <w:adjustRightInd w:val="0"/>
              <w:spacing w:after="0" w:line="240" w:lineRule="auto"/>
              <w:ind w:left="0" w:firstLine="0"/>
              <w:contextualSpacing/>
              <w:rPr>
                <w:rFonts w:ascii="Times New Roman" w:hAnsi="Times New Roman" w:cs="Times New Roman"/>
                <w:sz w:val="24"/>
                <w:szCs w:val="24"/>
                <w:lang w:val="ru-RU"/>
              </w:rPr>
            </w:pPr>
            <w:r>
              <w:rPr>
                <w:rFonts w:ascii="Times New Roman" w:hAnsi="Times New Roman" w:cs="Times New Roman"/>
                <w:sz w:val="24"/>
                <w:szCs w:val="24"/>
                <w:lang w:val="ru-RU"/>
              </w:rPr>
              <w:t>Товары, отгруженные, но не оплаченные покупателями</w:t>
            </w:r>
          </w:p>
          <w:p w14:paraId="237FFD5B">
            <w:pPr>
              <w:numPr>
                <w:ilvl w:val="0"/>
                <w:numId w:val="1"/>
              </w:numPr>
              <w:shd w:val="clear" w:color="000000" w:fill="auto"/>
              <w:autoSpaceDE w:val="0"/>
              <w:autoSpaceDN w:val="0"/>
              <w:adjustRightInd w:val="0"/>
              <w:spacing w:after="0" w:line="240" w:lineRule="auto"/>
              <w:ind w:left="0" w:firstLine="0"/>
              <w:contextualSpacing/>
              <w:rPr>
                <w:rFonts w:ascii="Times New Roman" w:hAnsi="Times New Roman" w:cs="Times New Roman"/>
                <w:sz w:val="24"/>
                <w:szCs w:val="24"/>
                <w:lang w:val="ru-RU"/>
              </w:rPr>
            </w:pPr>
            <w:r>
              <w:rPr>
                <w:rFonts w:ascii="Times New Roman" w:hAnsi="Times New Roman" w:cs="Times New Roman"/>
                <w:sz w:val="24"/>
                <w:szCs w:val="24"/>
                <w:lang w:val="ru-RU"/>
              </w:rPr>
              <w:t>Денежные средства в кассе и на счетах в банке</w:t>
            </w:r>
          </w:p>
          <w:p w14:paraId="00275CD6">
            <w:pPr>
              <w:numPr>
                <w:ilvl w:val="0"/>
                <w:numId w:val="1"/>
              </w:numPr>
              <w:shd w:val="clear" w:color="000000" w:fill="auto"/>
              <w:autoSpaceDE w:val="0"/>
              <w:autoSpaceDN w:val="0"/>
              <w:adjustRightInd w:val="0"/>
              <w:spacing w:after="0" w:line="240" w:lineRule="auto"/>
              <w:ind w:left="0" w:firstLine="0"/>
              <w:contextualSpacing/>
              <w:rPr>
                <w:rFonts w:ascii="Times New Roman" w:hAnsi="Times New Roman" w:cs="Times New Roman"/>
                <w:sz w:val="24"/>
                <w:szCs w:val="24"/>
                <w:lang w:val="ru-RU"/>
              </w:rPr>
            </w:pPr>
            <w:r>
              <w:rPr>
                <w:rFonts w:ascii="Times New Roman" w:hAnsi="Times New Roman" w:cs="Times New Roman"/>
                <w:sz w:val="24"/>
                <w:szCs w:val="24"/>
                <w:lang w:val="ru-RU"/>
              </w:rPr>
              <w:t>Дебиторская задолженность</w:t>
            </w:r>
          </w:p>
          <w:p w14:paraId="012129E1">
            <w:pPr>
              <w:numPr>
                <w:ilvl w:val="0"/>
                <w:numId w:val="1"/>
              </w:numPr>
              <w:shd w:val="clear" w:color="000000" w:fill="auto"/>
              <w:autoSpaceDE w:val="0"/>
              <w:autoSpaceDN w:val="0"/>
              <w:adjustRightInd w:val="0"/>
              <w:spacing w:after="0" w:line="240" w:lineRule="auto"/>
              <w:ind w:left="0" w:firstLine="0"/>
              <w:contextualSpacing/>
              <w:rPr>
                <w:rFonts w:ascii="Times New Roman" w:hAnsi="Times New Roman" w:cs="Times New Roman"/>
                <w:sz w:val="24"/>
                <w:szCs w:val="24"/>
                <w:lang w:val="ru-RU"/>
              </w:rPr>
            </w:pPr>
            <w:r>
              <w:rPr>
                <w:rFonts w:ascii="Times New Roman" w:hAnsi="Times New Roman" w:cs="Times New Roman"/>
                <w:sz w:val="24"/>
                <w:szCs w:val="24"/>
                <w:lang w:val="ru-RU"/>
              </w:rPr>
              <w:t>Средства в прочих счетах</w:t>
            </w:r>
          </w:p>
        </w:tc>
        <w:tc>
          <w:tcPr>
            <w:tcW w:w="1457" w:type="pct"/>
            <w:vAlign w:val="center"/>
          </w:tcPr>
          <w:p w14:paraId="70504FB0">
            <w:pPr>
              <w:shd w:val="clear" w:color="000000" w:fill="auto"/>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Ненормируемые оборотные средства</w:t>
            </w:r>
          </w:p>
        </w:tc>
      </w:tr>
    </w:tbl>
    <w:p w14:paraId="3A5FA69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4"/>
          <w:szCs w:val="32"/>
        </w:rPr>
      </w:pPr>
      <w:r>
        <w:rPr>
          <w:rFonts w:ascii="Times New Roman" w:hAnsi="Times New Roman" w:cs="Times New Roman"/>
          <w:sz w:val="24"/>
          <w:szCs w:val="32"/>
        </w:rPr>
        <w:t>Примечание</w:t>
      </w:r>
      <w:r>
        <w:rPr>
          <w:rFonts w:ascii="Times New Roman" w:hAnsi="Times New Roman" w:cs="Times New Roman"/>
          <w:sz w:val="24"/>
          <w:szCs w:val="32"/>
          <w:lang w:val="ru-RU"/>
        </w:rPr>
        <w:t xml:space="preserve"> – </w:t>
      </w:r>
      <w:r>
        <w:rPr>
          <w:rFonts w:ascii="Times New Roman" w:hAnsi="Times New Roman" w:cs="Times New Roman"/>
          <w:sz w:val="24"/>
          <w:szCs w:val="32"/>
        </w:rPr>
        <w:t>Источник: [8, с. 314].</w:t>
      </w:r>
    </w:p>
    <w:p w14:paraId="0286B87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055E626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Производственные запасы состоят из двух частей - предметов труда, поступающих на предприятие, но еще не вступивших в первую стадию переработки, и предметов труда, находящихся в процессе производства и при переработке превращающихся в готовую продукцию.</w:t>
      </w:r>
    </w:p>
    <w:p w14:paraId="10F1C85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Незавершенное производство – продукт, начатый в обработке, но еще не законченный, находящийся на различных стадиях обработки в производственных цехах и еще не ставший готовым продуктом.</w:t>
      </w:r>
    </w:p>
    <w:p w14:paraId="26A0521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Оборотные средства – это средства, необходимые для обслуживания орбиты и обеспечения непрерывности производственного процесса компании. Оборотные фонды включают товарно-материальные запасы, корпоративные денежные средства и краткосрочные финансовые вложения.</w:t>
      </w:r>
    </w:p>
    <w:p w14:paraId="6F79534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Конечные продукты — это продукты, которые выпускаются или отгружаются клиентам. Готовая продукция, оплата за которую еще не поступила, включается в состав отгруженных товаров [8, с. 316].</w:t>
      </w:r>
    </w:p>
    <w:p w14:paraId="1C7C4E4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Денежные средства включают денежные средства и банковские счета Компании, а также ценные бумаги. Ценные бумаги включают акции и долговые обязательства третьих лиц, долговые обязательства государственных и местных органов власти, казначейские векселя, сберегательные облигации, переводные векселя и чеки других организаций. Эти документы свидетельствуют об инвестициях Компании в финансирование деятельности сторонних компаний и выдачу долгосрочных и краткосрочных кредитов на коммерческой основе.</w:t>
      </w:r>
    </w:p>
    <w:p w14:paraId="67D3D1A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Покупка ценных бумаг (акций и облигаций) других компаний, а также государственных облигаций является одним из способов инвестирования с целью получения дивидендов (по акциям) или процентов (по облигациям).</w:t>
      </w:r>
    </w:p>
    <w:p w14:paraId="442002E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Торговая дебиторская задолженность включает в себя средства предприятий, временно находящиеся в распоряжении других предприятий или физических лиц, что отражается на счетах [12, с. 82].</w:t>
      </w:r>
    </w:p>
    <w:p w14:paraId="1B1B8FE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специфики планирования оборотные средства подразделяются на нормируемые и ненормативные.</w:t>
      </w:r>
    </w:p>
    <w:p w14:paraId="0B6CC87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Нормализованный оборотный капитал включает запасы, денежные средства в кассе и в пути, запасы, незавершенное производство, малоценные и расходные детали, расходы будущих периодов.</w:t>
      </w:r>
    </w:p>
    <w:p w14:paraId="6754645C">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 нормируемых оборотных средств находится в прямой зависимости от объема реализованных гостиничным заведением услуг и скорости обращения товаров (без учета материально-технического оснащения). Для этих видов оборотных средств устанавливаются нормы запасов (в пределах допустимого минимума) для ведения операций гостиничного бизнеса.</w:t>
      </w:r>
    </w:p>
    <w:p w14:paraId="2B9B0E6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нестандартным оборотным средствам относятся выплаты денежных средств на расчетные и иные счета, средства в расчетах с дебиторами, отгруженные и хранящиеся товары. Нестандартные оборотные средства не планируются, а нормы остатков этих средств не предусматриваются [2, с. 52].</w:t>
      </w:r>
    </w:p>
    <w:p w14:paraId="7684CF0C">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источникам формирования оборотные средства подразделяются на собственные и заемные.</w:t>
      </w:r>
    </w:p>
    <w:p w14:paraId="6007F7B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Собственные оборотные средства обеспечивают финансовую устойчивость и оперативную самостоятельность предприятия. Собственные оборотные средства выделяются для создания производственных запасов и расходов будущих периодов. Они постоянно закреплены за предприятием в уставном фонде.</w:t>
      </w:r>
    </w:p>
    <w:p w14:paraId="2CB636B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Заемные оборотные средства образуются за счет привлеченных предприятием кредитов. Заемные оборотные средства имеют строго целевое направление, то есть используются для оплаты тех товаров и затрат, на которые была выдана ссуда. Кредит может быть получен для расчетов с поставщиками, а также для других временных нужд.</w:t>
      </w:r>
    </w:p>
    <w:p w14:paraId="655DD62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Источники заемных средств – краткосрочные и среднесрочные ссуды банка, долгосрочные кредиты банка, кредиторская задолженность. Сюда же относятся задолженность перед работниками по заработной плате, перед бюджетом по суммам налогов и отчислений, перед органами социального и медицинского страхования [6, с. 44].</w:t>
      </w:r>
    </w:p>
    <w:p w14:paraId="15054AB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Соответственно большое значение имеет правильная организация </w:t>
      </w:r>
      <w:r>
        <w:rPr>
          <w:rFonts w:ascii="Times New Roman" w:hAnsi="Times New Roman" w:cs="Times New Roman"/>
          <w:sz w:val="28"/>
          <w:szCs w:val="28"/>
          <w:lang w:val="ru-RU"/>
        </w:rPr>
        <w:t xml:space="preserve">планирования </w:t>
      </w:r>
      <w:r>
        <w:rPr>
          <w:rFonts w:ascii="Times New Roman" w:hAnsi="Times New Roman" w:cs="Times New Roman"/>
          <w:sz w:val="28"/>
          <w:szCs w:val="28"/>
        </w:rPr>
        <w:t>оборотных средств, умелое управление им и повышение эффективности его использования. Основными показателями интенсивности использования оборотных средств являются скорость его оборачиваемости и эффективность использования трудового капитала, которые составляет значительную часть всех финансовых ресурсов, оказывает непосредственное влияние на конечные результаты хозяйственной деятельности гостиничных предприятий.</w:t>
      </w:r>
    </w:p>
    <w:p w14:paraId="6922590A">
      <w:pPr>
        <w:spacing w:after="0" w:line="240" w:lineRule="auto"/>
        <w:ind w:firstLine="709"/>
        <w:jc w:val="both"/>
        <w:rPr>
          <w:rFonts w:ascii="Times New Roman" w:hAnsi="Times New Roman" w:cs="Times New Roman"/>
          <w:sz w:val="28"/>
          <w:szCs w:val="28"/>
          <w:lang w:val="ru-RU"/>
        </w:rPr>
      </w:pPr>
    </w:p>
    <w:p w14:paraId="652E84F4">
      <w:pPr>
        <w:spacing w:after="0" w:line="240" w:lineRule="auto"/>
        <w:ind w:firstLine="709"/>
        <w:jc w:val="both"/>
        <w:rPr>
          <w:rFonts w:ascii="Times New Roman" w:hAnsi="Times New Roman" w:cs="Times New Roman"/>
          <w:sz w:val="28"/>
          <w:szCs w:val="28"/>
          <w:lang w:val="ru-RU"/>
        </w:rPr>
      </w:pPr>
    </w:p>
    <w:p w14:paraId="06CADE8F">
      <w:pPr>
        <w:spacing w:after="0" w:line="240" w:lineRule="auto"/>
        <w:ind w:firstLine="709"/>
        <w:jc w:val="both"/>
        <w:rPr>
          <w:rFonts w:ascii="Times New Roman" w:hAnsi="Times New Roman" w:cs="Times New Roman"/>
          <w:b/>
          <w:bCs/>
          <w:sz w:val="32"/>
          <w:szCs w:val="32"/>
          <w:lang w:val="ru-RU"/>
        </w:rPr>
      </w:pPr>
      <w:r>
        <w:rPr>
          <w:rFonts w:ascii="Times New Roman" w:hAnsi="Times New Roman" w:cs="Times New Roman"/>
          <w:b/>
          <w:bCs/>
          <w:sz w:val="32"/>
          <w:szCs w:val="32"/>
          <w:lang w:val="ru-RU"/>
        </w:rPr>
        <w:t>1.2 Анализ оборотных средств, его приемы и методы</w:t>
      </w:r>
    </w:p>
    <w:p w14:paraId="1C3A87A3">
      <w:pPr>
        <w:spacing w:after="0" w:line="240" w:lineRule="auto"/>
        <w:ind w:firstLine="709"/>
        <w:jc w:val="both"/>
        <w:rPr>
          <w:rFonts w:ascii="Times New Roman" w:hAnsi="Times New Roman" w:cs="Times New Roman"/>
          <w:sz w:val="28"/>
          <w:szCs w:val="28"/>
          <w:lang w:val="ru-RU"/>
        </w:rPr>
      </w:pPr>
    </w:p>
    <w:p w14:paraId="53B16B1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анализа оборотного капитала являются:</w:t>
      </w:r>
    </w:p>
    <w:p w14:paraId="58667CD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изучение изменений их состава и структуры;</w:t>
      </w:r>
    </w:p>
    <w:p w14:paraId="6ED121D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группировка по основным характеристикам;</w:t>
      </w:r>
    </w:p>
    <w:p w14:paraId="680D3DF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определение источников происхождения;</w:t>
      </w:r>
    </w:p>
    <w:p w14:paraId="5F0EA0A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определение показателей эффективности их использования [4, с. 152].</w:t>
      </w:r>
    </w:p>
    <w:p w14:paraId="4F36909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расчета потребности в оборотных средствах используются методы: аналитический, прямой счет и коэффициентный.</w:t>
      </w:r>
    </w:p>
    <w:p w14:paraId="7B55F43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Аналитический (опытно-статистический) метод заключается в том, что оборотные средства (Соб) подсчитываются за ряд лет и усредняются.</w:t>
      </w:r>
    </w:p>
    <w:p w14:paraId="2B8658B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Расчеты ведутся на основе отношения (формула 1.1):</w:t>
      </w:r>
    </w:p>
    <w:p w14:paraId="5C05440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5110D16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Соб = З + Дз + Кп,</w:t>
      </w:r>
      <w:r>
        <w:rPr>
          <w:rFonts w:ascii="Times New Roman" w:hAnsi="Times New Roman" w:cs="Times New Roman"/>
          <w:sz w:val="28"/>
          <w:szCs w:val="28"/>
        </w:rPr>
        <w:t xml:space="preserve">                                           (1.1)</w:t>
      </w:r>
    </w:p>
    <w:p w14:paraId="0D3E7A7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30EC1DF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 З – запасы и прочие активы из раздела 2;</w:t>
      </w:r>
    </w:p>
    <w:p w14:paraId="6D464932">
      <w:pPr>
        <w:shd w:val="clear" w:color="000000" w:fill="auto"/>
        <w:suppressAutoHyphens/>
        <w:autoSpaceDE w:val="0"/>
        <w:autoSpaceDN w:val="0"/>
        <w:adjustRightInd w:val="0"/>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ДЗ – дебиторская задолженность;</w:t>
      </w:r>
    </w:p>
    <w:p w14:paraId="3C72F368">
      <w:pPr>
        <w:shd w:val="clear" w:color="000000" w:fill="auto"/>
        <w:suppressAutoHyphens/>
        <w:autoSpaceDE w:val="0"/>
        <w:autoSpaceDN w:val="0"/>
        <w:adjustRightInd w:val="0"/>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КП – краткосрочные пассивы (итого раздела 4 баланса) [16].</w:t>
      </w:r>
    </w:p>
    <w:p w14:paraId="20F0BA8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4E303CB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методе прямого учета с использованием нормативов рассчитывается потребность в каждом элементе оборотных средств:</w:t>
      </w:r>
    </w:p>
    <w:p w14:paraId="2B95D50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потребность в производственных запасах;</w:t>
      </w:r>
    </w:p>
    <w:p w14:paraId="2E1A4F4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ожидаемая незавершенная работа;</w:t>
      </w:r>
    </w:p>
    <w:p w14:paraId="425F1EB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ожидаемые остатки готовой продукции на складе;</w:t>
      </w:r>
    </w:p>
    <w:p w14:paraId="56296156">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ожидаемые претензии;</w:t>
      </w:r>
    </w:p>
    <w:p w14:paraId="0C8815C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необходимые денежные средства и ценные бумаги.</w:t>
      </w:r>
    </w:p>
    <w:p w14:paraId="5BB9597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Далее рассчитывается стандартная инвентаризация оборотных средств.</w:t>
      </w:r>
    </w:p>
    <w:p w14:paraId="70A973E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Коэффициентный метод заключается в том, что расчеты сначала ведутся по методу прямого расчета, а затем корректируются с учетом желаемой динамики роста выпуска.</w:t>
      </w:r>
    </w:p>
    <w:p w14:paraId="2FD0710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практике планирования, учета и анализа оборотные средства группируются по следующим признакам:</w:t>
      </w:r>
    </w:p>
    <w:p w14:paraId="6A8D338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функциональная роль в производственном процессе – для оборотных средств и оборотных средств;</w:t>
      </w:r>
    </w:p>
    <w:p w14:paraId="45FE599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материально-вещественное содержание – по товарно-материальным запасам, незавершенному производству, готовой продукции и товарам, денежным средствам, векселям и другим активам;</w:t>
      </w:r>
    </w:p>
    <w:p w14:paraId="49BF113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практика контроля, планирования и управления – в стандартизированном и ненормированном виде;</w:t>
      </w:r>
    </w:p>
    <w:p w14:paraId="4204BA1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источники образования – собственные, заемные, привлеченные;</w:t>
      </w:r>
    </w:p>
    <w:p w14:paraId="4A63939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ликвидность (скорость обращения в денежные средства) - для абсолютно ликвидных средств, оборотных средств, которые могут быть реализованы быстро, реализуемы медленно;</w:t>
      </w:r>
    </w:p>
    <w:p w14:paraId="6920F6A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степень риска инвестирования средств - на оборотный капитал с минимальным, низким, средним и высоким инвестиционным риском;</w:t>
      </w:r>
    </w:p>
    <w:p w14:paraId="30A2F10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стандарты учета и признания на балансе организации – оборотных средств в долях и расходах, счетах, денежных средствах и других активах [7, с. 163].</w:t>
      </w:r>
    </w:p>
    <w:p w14:paraId="7605989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оценить состав и структуру оборотных средств, необходимо проанализировать изменения каждой статьи оборотных средств баланса.</w:t>
      </w:r>
    </w:p>
    <w:p w14:paraId="4FBCE7F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формирования оборотного капитала влияет на скорость его оборота и эффективность его использования. Поскольку рыночные условия постоянно меняются, потребности организации в оборотных средствах нестабильны. Покрыть эту потребность только за счет собственных источников становится практически невозможно.</w:t>
      </w:r>
    </w:p>
    <w:p w14:paraId="1D1D128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использования оборотных средств характеризуется системой экономических показателей, в первую очередь оборачиваемостью оборотных средств.</w:t>
      </w:r>
    </w:p>
    <w:p w14:paraId="7F5DA128">
      <w:pPr>
        <w:shd w:val="clear" w:color="000000" w:fill="auto"/>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Денежный оборот означает продолжительность среднего прохождения отдельных стадий производства и обращения, оборот оборотных средств исчисляется:</w:t>
      </w:r>
    </w:p>
    <w:p w14:paraId="45FC77FD">
      <w:pPr>
        <w:shd w:val="clear" w:color="000000" w:fill="auto"/>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продолжительность оборота в днях (оборачиваемость оборотных средств в днях);</w:t>
      </w:r>
    </w:p>
    <w:p w14:paraId="0193F384">
      <w:pPr>
        <w:shd w:val="clear" w:color="000000" w:fill="auto"/>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количество продаж за отчетный период (коэффициент продаж).</w:t>
      </w:r>
    </w:p>
    <w:p w14:paraId="23F1B0D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Продолжительность одного оборота </w:t>
      </w:r>
      <w:r>
        <w:rPr>
          <w:rFonts w:ascii="Times New Roman" w:hAnsi="Times New Roman" w:cs="Times New Roman"/>
          <w:sz w:val="28"/>
          <w:szCs w:val="28"/>
        </w:rPr>
        <w:t xml:space="preserve">в днях </w:t>
      </w:r>
      <w:r>
        <w:rPr>
          <w:rFonts w:ascii="Times New Roman" w:hAnsi="Times New Roman" w:cs="Times New Roman"/>
          <w:iCs/>
          <w:sz w:val="28"/>
          <w:szCs w:val="28"/>
        </w:rPr>
        <w:t xml:space="preserve">Тоб </w:t>
      </w:r>
      <w:r>
        <w:rPr>
          <w:rFonts w:ascii="Times New Roman" w:hAnsi="Times New Roman" w:cs="Times New Roman"/>
          <w:sz w:val="28"/>
          <w:szCs w:val="28"/>
        </w:rPr>
        <w:t>представляет собой отношение суммы среднего остатка оборотных средств к сумме однодневной выручки за анализируемый период (формула 1.2):</w:t>
      </w:r>
    </w:p>
    <w:p w14:paraId="0A194607">
      <w:pPr>
        <w:shd w:val="clear" w:color="000000" w:fill="auto"/>
        <w:tabs>
          <w:tab w:val="left" w:pos="708"/>
          <w:tab w:val="left" w:pos="1416"/>
          <w:tab w:val="left" w:pos="2124"/>
          <w:tab w:val="left" w:pos="2832"/>
          <w:tab w:val="left" w:pos="3540"/>
          <w:tab w:val="left" w:pos="4248"/>
          <w:tab w:val="left" w:pos="4956"/>
          <w:tab w:val="left" w:pos="5664"/>
          <w:tab w:val="left" w:pos="6372"/>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p>
    <w:p w14:paraId="06A04271">
      <w:pPr>
        <w:shd w:val="clear" w:color="000000" w:fill="auto"/>
        <w:tabs>
          <w:tab w:val="left" w:pos="708"/>
          <w:tab w:val="left" w:pos="1416"/>
          <w:tab w:val="left" w:pos="2124"/>
          <w:tab w:val="left" w:pos="2832"/>
          <w:tab w:val="left" w:pos="3540"/>
          <w:tab w:val="left" w:pos="4248"/>
          <w:tab w:val="left" w:pos="4956"/>
          <w:tab w:val="left" w:pos="5664"/>
          <w:tab w:val="left" w:pos="6372"/>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object>
          <v:shape id="_x0000_i1025" o:spt="75" type="#_x0000_t75" style="height:34.5pt;width:76.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ascii="Times New Roman" w:hAnsi="Times New Roman" w:cs="Times New Roman"/>
          <w:sz w:val="28"/>
          <w:szCs w:val="28"/>
        </w:rPr>
        <w:t>,                                               (1.2)</w:t>
      </w:r>
    </w:p>
    <w:p w14:paraId="4D21943F">
      <w:pPr>
        <w:shd w:val="clear" w:color="000000" w:fill="auto"/>
        <w:suppressAutoHyphens/>
        <w:autoSpaceDE w:val="0"/>
        <w:autoSpaceDN w:val="0"/>
        <w:adjustRightInd w:val="0"/>
        <w:spacing w:after="0" w:line="240" w:lineRule="auto"/>
        <w:ind w:firstLine="709"/>
        <w:jc w:val="both"/>
        <w:rPr>
          <w:rFonts w:ascii="Times New Roman" w:hAnsi="Times New Roman" w:cs="Times New Roman"/>
          <w:iCs/>
          <w:sz w:val="28"/>
          <w:szCs w:val="28"/>
        </w:rPr>
      </w:pPr>
    </w:p>
    <w:p w14:paraId="1C41170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где Тоб </w:t>
      </w:r>
      <w:r>
        <w:rPr>
          <w:rFonts w:ascii="Times New Roman" w:hAnsi="Times New Roman" w:cs="Times New Roman"/>
          <w:sz w:val="28"/>
          <w:szCs w:val="28"/>
        </w:rPr>
        <w:t>–</w:t>
      </w:r>
      <w:r>
        <w:rPr>
          <w:rFonts w:ascii="Times New Roman" w:hAnsi="Times New Roman" w:cs="Times New Roman"/>
          <w:iCs/>
          <w:sz w:val="28"/>
          <w:szCs w:val="28"/>
        </w:rPr>
        <w:t xml:space="preserve"> </w:t>
      </w:r>
      <w:r>
        <w:rPr>
          <w:rFonts w:ascii="Times New Roman" w:hAnsi="Times New Roman" w:cs="Times New Roman"/>
          <w:sz w:val="28"/>
          <w:szCs w:val="28"/>
        </w:rPr>
        <w:t>оборачиваемость оборотных средств, дни;</w:t>
      </w:r>
    </w:p>
    <w:p w14:paraId="081C68EB">
      <w:pPr>
        <w:shd w:val="clear" w:color="000000" w:fill="auto"/>
        <w:suppressAutoHyphens/>
        <w:autoSpaceDE w:val="0"/>
        <w:autoSpaceDN w:val="0"/>
        <w:adjustRightInd w:val="0"/>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Соб – средний остаток оборотных средств за анализируемый период, руб.;</w:t>
      </w:r>
    </w:p>
    <w:p w14:paraId="44F1B3E5">
      <w:pPr>
        <w:shd w:val="clear" w:color="000000" w:fill="auto"/>
        <w:suppressAutoHyphens/>
        <w:autoSpaceDE w:val="0"/>
        <w:autoSpaceDN w:val="0"/>
        <w:adjustRightInd w:val="0"/>
        <w:spacing w:after="0" w:line="240" w:lineRule="auto"/>
        <w:ind w:left="993"/>
        <w:jc w:val="both"/>
        <w:rPr>
          <w:rFonts w:ascii="Times New Roman" w:hAnsi="Times New Roman" w:cs="Times New Roman"/>
          <w:sz w:val="28"/>
          <w:szCs w:val="28"/>
        </w:rPr>
      </w:pPr>
      <w:r>
        <w:rPr>
          <w:rFonts w:ascii="Times New Roman" w:hAnsi="Times New Roman" w:cs="Times New Roman"/>
          <w:iCs/>
          <w:sz w:val="28"/>
          <w:szCs w:val="28"/>
        </w:rPr>
        <w:t xml:space="preserve">Т </w:t>
      </w:r>
      <w:r>
        <w:rPr>
          <w:rFonts w:ascii="Times New Roman" w:hAnsi="Times New Roman" w:cs="Times New Roman"/>
          <w:sz w:val="28"/>
          <w:szCs w:val="28"/>
        </w:rPr>
        <w:t>–</w:t>
      </w:r>
      <w:r>
        <w:rPr>
          <w:rFonts w:ascii="Times New Roman" w:hAnsi="Times New Roman" w:cs="Times New Roman"/>
          <w:iCs/>
          <w:sz w:val="28"/>
          <w:szCs w:val="28"/>
        </w:rPr>
        <w:t xml:space="preserve"> </w:t>
      </w:r>
      <w:r>
        <w:rPr>
          <w:rFonts w:ascii="Times New Roman" w:hAnsi="Times New Roman" w:cs="Times New Roman"/>
          <w:sz w:val="28"/>
          <w:szCs w:val="28"/>
        </w:rPr>
        <w:t>число дней анализируемого периода (30, 60, 90, 180, 360);</w:t>
      </w:r>
    </w:p>
    <w:p w14:paraId="078F3EB2">
      <w:pPr>
        <w:shd w:val="clear" w:color="000000" w:fill="auto"/>
        <w:suppressAutoHyphens/>
        <w:autoSpaceDE w:val="0"/>
        <w:autoSpaceDN w:val="0"/>
        <w:adjustRightInd w:val="0"/>
        <w:spacing w:after="0" w:line="240" w:lineRule="auto"/>
        <w:ind w:left="993"/>
        <w:jc w:val="both"/>
        <w:rPr>
          <w:rFonts w:ascii="Times New Roman" w:hAnsi="Times New Roman" w:cs="Times New Roman"/>
          <w:sz w:val="28"/>
          <w:szCs w:val="28"/>
        </w:rPr>
      </w:pPr>
      <w:r>
        <w:rPr>
          <w:rFonts w:ascii="Times New Roman" w:hAnsi="Times New Roman" w:cs="Times New Roman"/>
          <w:iCs/>
          <w:sz w:val="28"/>
          <w:szCs w:val="28"/>
          <w:lang w:val="en-US"/>
        </w:rPr>
        <w:t>Np</w:t>
      </w:r>
      <w:r>
        <w:rPr>
          <w:rFonts w:ascii="Times New Roman" w:hAnsi="Times New Roman" w:cs="Times New Roman"/>
          <w:iCs/>
          <w:sz w:val="28"/>
          <w:szCs w:val="28"/>
        </w:rPr>
        <w:t xml:space="preserve"> </w:t>
      </w:r>
      <w:r>
        <w:rPr>
          <w:rFonts w:ascii="Times New Roman" w:hAnsi="Times New Roman" w:cs="Times New Roman"/>
          <w:sz w:val="28"/>
          <w:szCs w:val="28"/>
        </w:rPr>
        <w:t>– выручка от реализации продукции (работ, услуг) за анализируемый период, руб. [16].</w:t>
      </w:r>
    </w:p>
    <w:p w14:paraId="1D64F8B9">
      <w:pPr>
        <w:shd w:val="clear" w:color="000000" w:fill="auto"/>
        <w:suppressAutoHyphens/>
        <w:autoSpaceDE w:val="0"/>
        <w:autoSpaceDN w:val="0"/>
        <w:adjustRightInd w:val="0"/>
        <w:spacing w:after="0" w:line="240" w:lineRule="auto"/>
        <w:ind w:firstLine="709"/>
        <w:jc w:val="both"/>
        <w:rPr>
          <w:rFonts w:ascii="Times New Roman" w:hAnsi="Times New Roman" w:cs="Times New Roman"/>
          <w:iCs/>
          <w:sz w:val="28"/>
          <w:szCs w:val="28"/>
        </w:rPr>
      </w:pPr>
    </w:p>
    <w:p w14:paraId="45A6A4A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Средний остаток оборотных средств </w:t>
      </w:r>
      <w:r>
        <w:rPr>
          <w:rFonts w:ascii="Times New Roman" w:hAnsi="Times New Roman" w:cs="Times New Roman"/>
          <w:sz w:val="28"/>
          <w:szCs w:val="28"/>
        </w:rPr>
        <w:t>определяется как средняя хронологическая моментного ряда, исчисляемая по совокупности значений показателя в разные моменты времени по формуле 1.3:</w:t>
      </w:r>
    </w:p>
    <w:p w14:paraId="25086807">
      <w:pPr>
        <w:shd w:val="clear" w:color="000000" w:fill="auto"/>
        <w:tabs>
          <w:tab w:val="left" w:pos="708"/>
          <w:tab w:val="left" w:pos="1416"/>
          <w:tab w:val="left" w:pos="2124"/>
          <w:tab w:val="left" w:pos="2832"/>
          <w:tab w:val="left" w:pos="3540"/>
          <w:tab w:val="left" w:pos="4248"/>
          <w:tab w:val="left" w:pos="4956"/>
          <w:tab w:val="left" w:pos="5664"/>
          <w:tab w:val="left" w:pos="6372"/>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p>
    <w:p w14:paraId="4E8B8C97">
      <w:pPr>
        <w:shd w:val="clear" w:color="000000" w:fill="auto"/>
        <w:tabs>
          <w:tab w:val="left" w:pos="708"/>
          <w:tab w:val="left" w:pos="1416"/>
          <w:tab w:val="left" w:pos="2124"/>
          <w:tab w:val="left" w:pos="2832"/>
          <w:tab w:val="left" w:pos="3540"/>
          <w:tab w:val="left" w:pos="4248"/>
          <w:tab w:val="left" w:pos="4956"/>
          <w:tab w:val="left" w:pos="5664"/>
          <w:tab w:val="left" w:pos="6372"/>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object>
          <v:shape id="_x0000_i1026" o:spt="75" type="#_x0000_t75" style="height:48pt;width:145.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Times New Roman" w:hAnsi="Times New Roman" w:cs="Times New Roman"/>
          <w:sz w:val="28"/>
          <w:szCs w:val="28"/>
        </w:rPr>
        <w:t>,                             (1.3)</w:t>
      </w:r>
    </w:p>
    <w:p w14:paraId="5A9D519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6050452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 Соб1, Соб2, Соб</w:t>
      </w:r>
      <w:r>
        <w:rPr>
          <w:rFonts w:ascii="Times New Roman" w:hAnsi="Times New Roman" w:cs="Times New Roman"/>
          <w:sz w:val="28"/>
          <w:szCs w:val="28"/>
          <w:lang w:val="en-US"/>
        </w:rPr>
        <w:t>n</w:t>
      </w:r>
      <w:r>
        <w:rPr>
          <w:rFonts w:ascii="Times New Roman" w:hAnsi="Times New Roman" w:cs="Times New Roman"/>
          <w:sz w:val="28"/>
          <w:szCs w:val="28"/>
        </w:rPr>
        <w:t xml:space="preserve"> – остаток оборотных средств на первое число </w:t>
      </w:r>
    </w:p>
    <w:p w14:paraId="0278E812">
      <w:pPr>
        <w:shd w:val="clear" w:color="000000" w:fill="auto"/>
        <w:tabs>
          <w:tab w:val="left" w:pos="1134"/>
        </w:tabs>
        <w:suppressAutoHyphens/>
        <w:autoSpaceDE w:val="0"/>
        <w:autoSpaceDN w:val="0"/>
        <w:adjustRightInd w:val="0"/>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каждого месяца, руб.;</w:t>
      </w:r>
    </w:p>
    <w:p w14:paraId="736BAF49">
      <w:pPr>
        <w:shd w:val="clear" w:color="000000" w:fill="auto"/>
        <w:tabs>
          <w:tab w:val="left" w:pos="1134"/>
        </w:tabs>
        <w:suppressAutoHyphens/>
        <w:autoSpaceDE w:val="0"/>
        <w:autoSpaceDN w:val="0"/>
        <w:adjustRightInd w:val="0"/>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 число месяцев [16].</w:t>
      </w:r>
    </w:p>
    <w:p w14:paraId="05307EEF">
      <w:pPr>
        <w:shd w:val="clear" w:color="000000" w:fill="auto"/>
        <w:suppressAutoHyphens/>
        <w:autoSpaceDE w:val="0"/>
        <w:autoSpaceDN w:val="0"/>
        <w:adjustRightInd w:val="0"/>
        <w:spacing w:after="0" w:line="240" w:lineRule="auto"/>
        <w:ind w:firstLine="709"/>
        <w:jc w:val="both"/>
        <w:rPr>
          <w:rFonts w:ascii="Times New Roman" w:hAnsi="Times New Roman" w:cs="Times New Roman"/>
          <w:iCs/>
          <w:sz w:val="28"/>
          <w:szCs w:val="28"/>
        </w:rPr>
      </w:pPr>
    </w:p>
    <w:p w14:paraId="3082412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Коэффициент оборачиваемости средств Коб </w:t>
      </w:r>
      <w:r>
        <w:rPr>
          <w:rFonts w:ascii="Times New Roman" w:hAnsi="Times New Roman" w:cs="Times New Roman"/>
          <w:sz w:val="28"/>
          <w:szCs w:val="28"/>
        </w:rPr>
        <w:t>характеризует размер объема выручки от реализации продукции в расчете на один рубль оборотных средств (формула 1.4):</w:t>
      </w:r>
    </w:p>
    <w:p w14:paraId="100A8D6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7FE045AB">
      <w:pPr>
        <w:shd w:val="clear" w:color="000000" w:fill="auto"/>
        <w:tabs>
          <w:tab w:val="left" w:pos="708"/>
          <w:tab w:val="left" w:pos="1416"/>
          <w:tab w:val="left" w:pos="2124"/>
          <w:tab w:val="left" w:pos="2832"/>
          <w:tab w:val="left" w:pos="3540"/>
          <w:tab w:val="left" w:pos="4248"/>
          <w:tab w:val="left" w:pos="4956"/>
          <w:tab w:val="left" w:pos="5664"/>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object>
          <v:shape id="_x0000_i1027" o:spt="75" type="#_x0000_t75" style="height:33pt;width:63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ascii="Times New Roman" w:hAnsi="Times New Roman" w:cs="Times New Roman"/>
          <w:sz w:val="28"/>
          <w:szCs w:val="28"/>
        </w:rPr>
        <w:t xml:space="preserve">                                               (1.4)</w:t>
      </w:r>
    </w:p>
    <w:p w14:paraId="59DD9E5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26114FB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Рост коэффициента оборачиваемости свидетельствует о более эффективном использовании оборотных средств.</w:t>
      </w:r>
    </w:p>
    <w:p w14:paraId="012B277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Коэффициент оборачиваемости одновременно показывает число оборотов оборотных средств за анализируемый период и может быть рассчитан делением количества дней анализируемого периода на продолжительность одного оборота в днях (формула 1.5):</w:t>
      </w:r>
    </w:p>
    <w:p w14:paraId="6F951AB3">
      <w:pPr>
        <w:shd w:val="clear" w:color="000000" w:fill="auto"/>
        <w:tabs>
          <w:tab w:val="left" w:pos="708"/>
          <w:tab w:val="left" w:pos="1416"/>
          <w:tab w:val="left" w:pos="2124"/>
          <w:tab w:val="left" w:pos="2832"/>
          <w:tab w:val="left" w:pos="3540"/>
          <w:tab w:val="left" w:pos="4248"/>
          <w:tab w:val="left" w:pos="4956"/>
          <w:tab w:val="left" w:pos="5664"/>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p>
    <w:p w14:paraId="462E4083">
      <w:pPr>
        <w:shd w:val="clear" w:color="000000" w:fill="auto"/>
        <w:tabs>
          <w:tab w:val="left" w:pos="708"/>
          <w:tab w:val="left" w:pos="1416"/>
          <w:tab w:val="left" w:pos="2124"/>
          <w:tab w:val="left" w:pos="2832"/>
          <w:tab w:val="left" w:pos="3540"/>
          <w:tab w:val="left" w:pos="4248"/>
          <w:tab w:val="left" w:pos="4956"/>
          <w:tab w:val="left" w:pos="5664"/>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object>
          <v:shape id="_x0000_i1028" o:spt="75" type="#_x0000_t75" style="height:36.75pt;width:70.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ascii="Times New Roman" w:hAnsi="Times New Roman" w:cs="Times New Roman"/>
          <w:sz w:val="28"/>
          <w:szCs w:val="28"/>
        </w:rPr>
        <w:t xml:space="preserve">                                                (1.5)</w:t>
      </w:r>
    </w:p>
    <w:p w14:paraId="776DADCA">
      <w:pPr>
        <w:shd w:val="clear" w:color="000000" w:fill="auto"/>
        <w:suppressAutoHyphens/>
        <w:autoSpaceDE w:val="0"/>
        <w:autoSpaceDN w:val="0"/>
        <w:adjustRightInd w:val="0"/>
        <w:spacing w:after="0" w:line="240" w:lineRule="auto"/>
        <w:ind w:firstLine="709"/>
        <w:jc w:val="both"/>
        <w:rPr>
          <w:rFonts w:ascii="Times New Roman" w:hAnsi="Times New Roman" w:cs="Times New Roman"/>
          <w:iCs/>
          <w:sz w:val="28"/>
          <w:szCs w:val="28"/>
        </w:rPr>
      </w:pPr>
    </w:p>
    <w:p w14:paraId="45B1142C">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Коэффициент загрузки средств </w:t>
      </w:r>
      <w:r>
        <w:rPr>
          <w:rFonts w:ascii="Times New Roman" w:hAnsi="Times New Roman" w:cs="Times New Roman"/>
          <w:sz w:val="28"/>
          <w:szCs w:val="28"/>
        </w:rPr>
        <w:t>в обороте характеризует сумму оборотных средств, авансируемых на один рубль выручки от реализации продукции по формуле 1.6:</w:t>
      </w:r>
    </w:p>
    <w:p w14:paraId="355FA424">
      <w:pPr>
        <w:shd w:val="clear" w:color="000000" w:fill="auto"/>
        <w:tabs>
          <w:tab w:val="left" w:pos="708"/>
          <w:tab w:val="left" w:pos="1416"/>
          <w:tab w:val="left" w:pos="2124"/>
          <w:tab w:val="left" w:pos="2832"/>
          <w:tab w:val="left" w:pos="3540"/>
          <w:tab w:val="left" w:pos="4248"/>
          <w:tab w:val="left" w:pos="4956"/>
          <w:tab w:val="left" w:pos="5664"/>
          <w:tab w:val="left" w:pos="6372"/>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p>
    <w:p w14:paraId="3128CFD9">
      <w:pPr>
        <w:shd w:val="clear" w:color="000000" w:fill="auto"/>
        <w:tabs>
          <w:tab w:val="left" w:pos="708"/>
          <w:tab w:val="left" w:pos="1416"/>
          <w:tab w:val="left" w:pos="2124"/>
          <w:tab w:val="left" w:pos="2832"/>
          <w:tab w:val="left" w:pos="3540"/>
          <w:tab w:val="left" w:pos="4248"/>
          <w:tab w:val="left" w:pos="4956"/>
          <w:tab w:val="left" w:pos="5664"/>
          <w:tab w:val="left" w:pos="6372"/>
          <w:tab w:val="right" w:pos="9688"/>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object>
          <v:shape id="_x0000_i1029" o:spt="75" type="#_x0000_t75" style="height:36.75pt;width:91.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ascii="Times New Roman" w:hAnsi="Times New Roman" w:cs="Times New Roman"/>
          <w:sz w:val="28"/>
          <w:szCs w:val="28"/>
        </w:rPr>
        <w:t>,                                              (1.6)</w:t>
      </w:r>
    </w:p>
    <w:p w14:paraId="05BA785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5DA7B0D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 Кз – коэффициент загрузки средств в обороте, коп.;</w:t>
      </w:r>
    </w:p>
    <w:p w14:paraId="053919E1">
      <w:pPr>
        <w:shd w:val="clear" w:color="000000" w:fill="auto"/>
        <w:suppressAutoHyphens/>
        <w:autoSpaceDE w:val="0"/>
        <w:autoSpaceDN w:val="0"/>
        <w:adjustRightInd w:val="0"/>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множитель 100 – перевод рублей в копейки [16].</w:t>
      </w:r>
    </w:p>
    <w:p w14:paraId="7AA28F6C">
      <w:pPr>
        <w:spacing w:after="0" w:line="240" w:lineRule="auto"/>
        <w:ind w:firstLine="709"/>
        <w:jc w:val="both"/>
        <w:rPr>
          <w:rFonts w:ascii="Times New Roman" w:hAnsi="Times New Roman" w:cs="Times New Roman"/>
          <w:sz w:val="28"/>
          <w:szCs w:val="28"/>
        </w:rPr>
      </w:pPr>
    </w:p>
    <w:p w14:paraId="496515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Чем меньше коэффициент загрузки, тем эффективнее используются оборотные средства.</w:t>
      </w:r>
    </w:p>
    <w:p w14:paraId="45F2CAF0">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Норматив оборотных средств определяется по формуле 1.7:</w:t>
      </w:r>
    </w:p>
    <w:p w14:paraId="0E602DB6">
      <w:pPr>
        <w:shd w:val="clear" w:color="auto" w:fill="FFFFFF"/>
        <w:spacing w:after="0" w:line="240" w:lineRule="auto"/>
        <w:ind w:firstLine="709"/>
        <w:rPr>
          <w:rFonts w:ascii="Times New Roman" w:hAnsi="Times New Roman" w:cs="Times New Roman"/>
          <w:sz w:val="28"/>
          <w:szCs w:val="28"/>
        </w:rPr>
      </w:pPr>
    </w:p>
    <w:p w14:paraId="1AC64E6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bCs/>
          <w:i/>
          <w:sz w:val="28"/>
          <w:szCs w:val="28"/>
        </w:rPr>
        <w:t>Н</w:t>
      </w:r>
      <w:r>
        <w:rPr>
          <w:rFonts w:ascii="Times New Roman" w:hAnsi="Times New Roman" w:cs="Times New Roman"/>
          <w:bCs/>
          <w:i/>
          <w:sz w:val="28"/>
          <w:szCs w:val="28"/>
          <w:vertAlign w:val="subscript"/>
        </w:rPr>
        <w:t>обс</w:t>
      </w:r>
      <w:r>
        <w:rPr>
          <w:rFonts w:ascii="Times New Roman" w:hAnsi="Times New Roman" w:cs="Times New Roman"/>
          <w:bCs/>
          <w:i/>
          <w:sz w:val="28"/>
          <w:szCs w:val="28"/>
        </w:rPr>
        <w:t> = Р * Н</w:t>
      </w:r>
      <w:r>
        <w:rPr>
          <w:rFonts w:ascii="Times New Roman" w:hAnsi="Times New Roman" w:cs="Times New Roman"/>
          <w:bCs/>
          <w:i/>
          <w:sz w:val="28"/>
          <w:szCs w:val="28"/>
          <w:vertAlign w:val="subscript"/>
        </w:rPr>
        <w:t xml:space="preserve">а.ос, </w:t>
      </w:r>
      <w:r>
        <w:rPr>
          <w:rFonts w:ascii="Times New Roman" w:hAnsi="Times New Roman" w:cs="Times New Roman"/>
          <w:bCs/>
          <w:sz w:val="28"/>
          <w:szCs w:val="28"/>
        </w:rPr>
        <w:t xml:space="preserve">                                             (1.7)</w:t>
      </w:r>
    </w:p>
    <w:p w14:paraId="44BA6A22">
      <w:pPr>
        <w:shd w:val="clear" w:color="auto" w:fill="FFFFFF"/>
        <w:spacing w:after="0" w:line="240" w:lineRule="auto"/>
        <w:ind w:firstLine="709"/>
        <w:rPr>
          <w:rFonts w:ascii="Times New Roman" w:hAnsi="Times New Roman" w:cs="Times New Roman"/>
          <w:sz w:val="28"/>
          <w:szCs w:val="28"/>
        </w:rPr>
      </w:pPr>
    </w:p>
    <w:p w14:paraId="3E867457">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где Р – среднедневной расход оборотных средств;</w:t>
      </w:r>
    </w:p>
    <w:p w14:paraId="472A0D37">
      <w:pPr>
        <w:shd w:val="clear" w:color="auto" w:fill="FFFFFF"/>
        <w:spacing w:after="0" w:line="240" w:lineRule="auto"/>
        <w:ind w:firstLine="1134"/>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vertAlign w:val="subscript"/>
        </w:rPr>
        <w:t>а.ос</w:t>
      </w:r>
      <w:r>
        <w:rPr>
          <w:rFonts w:ascii="Times New Roman" w:hAnsi="Times New Roman" w:cs="Times New Roman"/>
          <w:sz w:val="28"/>
          <w:szCs w:val="28"/>
        </w:rPr>
        <w:t xml:space="preserve"> – норма оборотных средств.</w:t>
      </w:r>
    </w:p>
    <w:p w14:paraId="3349C821">
      <w:pPr>
        <w:shd w:val="clear" w:color="auto" w:fill="FFFFFF"/>
        <w:spacing w:after="0" w:line="240" w:lineRule="auto"/>
        <w:ind w:firstLine="709"/>
        <w:rPr>
          <w:rFonts w:ascii="Times New Roman" w:hAnsi="Times New Roman" w:cs="Times New Roman"/>
          <w:sz w:val="28"/>
          <w:szCs w:val="28"/>
        </w:rPr>
      </w:pPr>
    </w:p>
    <w:p w14:paraId="308F68F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28"/>
          <w:szCs w:val="28"/>
        </w:rPr>
        <w:t>Норматив оборотных средств в производственных запасах</w:t>
      </w:r>
      <w:r>
        <w:rPr>
          <w:rFonts w:ascii="Times New Roman" w:hAnsi="Times New Roman" w:cs="Times New Roman"/>
          <w:sz w:val="28"/>
          <w:szCs w:val="28"/>
        </w:rPr>
        <w:t xml:space="preserve"> определяется (формула 1.8):</w:t>
      </w:r>
    </w:p>
    <w:p w14:paraId="08BA9072">
      <w:pPr>
        <w:shd w:val="clear" w:color="auto" w:fill="FFFFFF"/>
        <w:spacing w:after="0" w:line="240" w:lineRule="auto"/>
        <w:ind w:firstLine="709"/>
        <w:jc w:val="both"/>
        <w:rPr>
          <w:rFonts w:ascii="Times New Roman" w:hAnsi="Times New Roman" w:cs="Times New Roman"/>
          <w:sz w:val="28"/>
          <w:szCs w:val="28"/>
        </w:rPr>
      </w:pPr>
    </w:p>
    <w:p w14:paraId="7844082D">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З </w:t>
      </w:r>
      <w:r>
        <w:rPr>
          <w:rFonts w:ascii="Times New Roman" w:hAnsi="Times New Roman" w:cs="Times New Roman"/>
          <w:i/>
          <w:sz w:val="28"/>
          <w:szCs w:val="28"/>
          <w:vertAlign w:val="subscript"/>
        </w:rPr>
        <w:t>ср.с</w:t>
      </w:r>
      <w:r>
        <w:rPr>
          <w:rFonts w:ascii="Times New Roman" w:hAnsi="Times New Roman" w:cs="Times New Roman"/>
          <w:i/>
          <w:sz w:val="28"/>
          <w:szCs w:val="28"/>
        </w:rPr>
        <w:t> * Н </w:t>
      </w:r>
      <w:r>
        <w:rPr>
          <w:rFonts w:ascii="Times New Roman" w:hAnsi="Times New Roman" w:cs="Times New Roman"/>
          <w:i/>
          <w:sz w:val="28"/>
          <w:szCs w:val="28"/>
          <w:vertAlign w:val="subscript"/>
        </w:rPr>
        <w:t xml:space="preserve">з ,        </w:t>
      </w:r>
      <w:r>
        <w:rPr>
          <w:rFonts w:ascii="Times New Roman" w:hAnsi="Times New Roman" w:cs="Times New Roman"/>
          <w:i/>
          <w:sz w:val="28"/>
          <w:szCs w:val="28"/>
        </w:rPr>
        <w:t xml:space="preserve">                                               </w:t>
      </w:r>
      <w:r>
        <w:rPr>
          <w:rFonts w:ascii="Times New Roman" w:hAnsi="Times New Roman" w:cs="Times New Roman"/>
          <w:sz w:val="28"/>
          <w:szCs w:val="28"/>
        </w:rPr>
        <w:t>(1.8)</w:t>
      </w:r>
    </w:p>
    <w:p w14:paraId="64FAB156">
      <w:pPr>
        <w:shd w:val="clear" w:color="auto" w:fill="FFFFFF"/>
        <w:spacing w:after="0" w:line="240" w:lineRule="auto"/>
        <w:ind w:firstLine="709"/>
        <w:rPr>
          <w:rFonts w:ascii="Times New Roman" w:hAnsi="Times New Roman" w:cs="Times New Roman"/>
          <w:sz w:val="28"/>
          <w:szCs w:val="28"/>
        </w:rPr>
      </w:pPr>
    </w:p>
    <w:p w14:paraId="00722E5A">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где З </w:t>
      </w:r>
      <w:r>
        <w:rPr>
          <w:rFonts w:ascii="Times New Roman" w:hAnsi="Times New Roman" w:cs="Times New Roman"/>
          <w:sz w:val="28"/>
          <w:szCs w:val="28"/>
          <w:vertAlign w:val="subscript"/>
        </w:rPr>
        <w:t>ср.с</w:t>
      </w:r>
      <w:r>
        <w:rPr>
          <w:rFonts w:ascii="Times New Roman" w:hAnsi="Times New Roman" w:cs="Times New Roman"/>
          <w:sz w:val="28"/>
          <w:szCs w:val="28"/>
        </w:rPr>
        <w:t xml:space="preserve"> – среднесуточное потребления в стоимостном выражении;</w:t>
      </w:r>
    </w:p>
    <w:p w14:paraId="3768DAB5">
      <w:pPr>
        <w:shd w:val="clear" w:color="auto" w:fill="FFFFFF"/>
        <w:spacing w:after="0" w:line="240" w:lineRule="auto"/>
        <w:ind w:firstLine="1134"/>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vertAlign w:val="subscript"/>
        </w:rPr>
        <w:t>з</w:t>
      </w:r>
      <w:r>
        <w:rPr>
          <w:rFonts w:ascii="Times New Roman" w:hAnsi="Times New Roman" w:cs="Times New Roman"/>
          <w:sz w:val="28"/>
          <w:szCs w:val="28"/>
        </w:rPr>
        <w:t xml:space="preserve"> – норма запаса в днях.</w:t>
      </w:r>
    </w:p>
    <w:p w14:paraId="4C9B2B72">
      <w:pPr>
        <w:shd w:val="clear" w:color="auto" w:fill="FFFFFF"/>
        <w:spacing w:after="0" w:line="240" w:lineRule="auto"/>
        <w:ind w:firstLine="709"/>
        <w:rPr>
          <w:rFonts w:ascii="Times New Roman" w:hAnsi="Times New Roman" w:cs="Times New Roman"/>
          <w:sz w:val="28"/>
          <w:szCs w:val="28"/>
        </w:rPr>
      </w:pPr>
    </w:p>
    <w:p w14:paraId="77DE839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28"/>
          <w:szCs w:val="28"/>
        </w:rPr>
        <w:t>Норматив оборотных средств в расходах будущих периодов</w:t>
      </w:r>
      <w:r>
        <w:rPr>
          <w:rFonts w:ascii="Times New Roman" w:hAnsi="Times New Roman" w:cs="Times New Roman"/>
          <w:sz w:val="28"/>
          <w:szCs w:val="28"/>
        </w:rPr>
        <w:t xml:space="preserve"> (Н</w:t>
      </w:r>
      <w:r>
        <w:rPr>
          <w:rFonts w:ascii="Times New Roman" w:hAnsi="Times New Roman" w:cs="Times New Roman"/>
          <w:sz w:val="28"/>
          <w:szCs w:val="28"/>
          <w:vertAlign w:val="subscript"/>
        </w:rPr>
        <w:t>б.п.</w:t>
      </w:r>
      <w:r>
        <w:rPr>
          <w:rFonts w:ascii="Times New Roman" w:hAnsi="Times New Roman" w:cs="Times New Roman"/>
          <w:sz w:val="28"/>
          <w:szCs w:val="28"/>
        </w:rPr>
        <w:t>) определяется по формуле 1.9:</w:t>
      </w:r>
    </w:p>
    <w:p w14:paraId="2E6BF7A7">
      <w:pPr>
        <w:shd w:val="clear" w:color="auto" w:fill="FFFFFF"/>
        <w:spacing w:after="0" w:line="240" w:lineRule="auto"/>
        <w:ind w:firstLine="709"/>
        <w:jc w:val="both"/>
        <w:rPr>
          <w:rFonts w:ascii="Times New Roman" w:hAnsi="Times New Roman" w:cs="Times New Roman"/>
          <w:sz w:val="18"/>
          <w:szCs w:val="18"/>
        </w:rPr>
      </w:pPr>
    </w:p>
    <w:p w14:paraId="7F087E6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Н</w:t>
      </w:r>
      <w:r>
        <w:rPr>
          <w:rFonts w:ascii="Times New Roman" w:hAnsi="Times New Roman" w:cs="Times New Roman"/>
          <w:i/>
          <w:sz w:val="28"/>
          <w:szCs w:val="28"/>
          <w:vertAlign w:val="subscript"/>
        </w:rPr>
        <w:t>б.п.</w:t>
      </w:r>
      <w:r>
        <w:rPr>
          <w:rFonts w:ascii="Times New Roman" w:hAnsi="Times New Roman" w:cs="Times New Roman"/>
          <w:i/>
          <w:sz w:val="28"/>
          <w:szCs w:val="28"/>
        </w:rPr>
        <w:t> = РБП</w:t>
      </w:r>
      <w:r>
        <w:rPr>
          <w:rFonts w:ascii="Times New Roman" w:hAnsi="Times New Roman" w:cs="Times New Roman"/>
          <w:i/>
          <w:sz w:val="28"/>
          <w:szCs w:val="28"/>
          <w:vertAlign w:val="subscript"/>
        </w:rPr>
        <w:t>нач</w:t>
      </w:r>
      <w:r>
        <w:rPr>
          <w:rFonts w:ascii="Times New Roman" w:hAnsi="Times New Roman" w:cs="Times New Roman"/>
          <w:i/>
          <w:sz w:val="28"/>
          <w:szCs w:val="28"/>
        </w:rPr>
        <w:t> + РБП</w:t>
      </w:r>
      <w:r>
        <w:rPr>
          <w:rFonts w:ascii="Times New Roman" w:hAnsi="Times New Roman" w:cs="Times New Roman"/>
          <w:i/>
          <w:sz w:val="28"/>
          <w:szCs w:val="28"/>
          <w:vertAlign w:val="subscript"/>
        </w:rPr>
        <w:t>пред</w:t>
      </w:r>
      <w:r>
        <w:rPr>
          <w:rFonts w:ascii="Times New Roman" w:hAnsi="Times New Roman" w:cs="Times New Roman"/>
          <w:i/>
          <w:sz w:val="28"/>
          <w:szCs w:val="28"/>
        </w:rPr>
        <w:t> – РБП</w:t>
      </w:r>
      <w:r>
        <w:rPr>
          <w:rFonts w:ascii="Times New Roman" w:hAnsi="Times New Roman" w:cs="Times New Roman"/>
          <w:i/>
          <w:sz w:val="28"/>
          <w:szCs w:val="28"/>
          <w:vertAlign w:val="subscript"/>
        </w:rPr>
        <w:t>с</w:t>
      </w:r>
      <w:r>
        <w:rPr>
          <w:rFonts w:ascii="Times New Roman" w:hAnsi="Times New Roman" w:cs="Times New Roman"/>
          <w:i/>
          <w:sz w:val="28"/>
          <w:szCs w:val="28"/>
        </w:rPr>
        <w:t xml:space="preserve">,                            </w:t>
      </w:r>
      <w:r>
        <w:rPr>
          <w:rFonts w:ascii="Times New Roman" w:hAnsi="Times New Roman" w:cs="Times New Roman"/>
          <w:sz w:val="28"/>
          <w:szCs w:val="28"/>
        </w:rPr>
        <w:t>(1.9)</w:t>
      </w:r>
    </w:p>
    <w:p w14:paraId="03E74E15">
      <w:pPr>
        <w:shd w:val="clear" w:color="auto" w:fill="FFFFFF"/>
        <w:spacing w:after="0" w:line="240" w:lineRule="auto"/>
        <w:ind w:firstLine="709"/>
        <w:rPr>
          <w:rFonts w:ascii="Times New Roman" w:hAnsi="Times New Roman" w:cs="Times New Roman"/>
          <w:sz w:val="18"/>
          <w:szCs w:val="18"/>
        </w:rPr>
      </w:pPr>
    </w:p>
    <w:p w14:paraId="5BAB2284">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где РБП</w:t>
      </w:r>
      <w:r>
        <w:rPr>
          <w:rFonts w:ascii="Times New Roman" w:hAnsi="Times New Roman" w:cs="Times New Roman"/>
          <w:sz w:val="28"/>
          <w:szCs w:val="28"/>
          <w:vertAlign w:val="subscript"/>
        </w:rPr>
        <w:t>нач</w:t>
      </w:r>
      <w:r>
        <w:rPr>
          <w:rFonts w:ascii="Times New Roman" w:hAnsi="Times New Roman" w:cs="Times New Roman"/>
          <w:sz w:val="28"/>
          <w:szCs w:val="28"/>
        </w:rPr>
        <w:t xml:space="preserve"> – переходящая сумма расходов будущих периодов на начало </w:t>
      </w:r>
    </w:p>
    <w:p w14:paraId="4F580635">
      <w:pPr>
        <w:shd w:val="clear" w:color="auto" w:fill="FFFFFF"/>
        <w:spacing w:after="0" w:line="240" w:lineRule="auto"/>
        <w:ind w:left="1134"/>
        <w:rPr>
          <w:rFonts w:ascii="Times New Roman" w:hAnsi="Times New Roman" w:cs="Times New Roman"/>
          <w:sz w:val="28"/>
          <w:szCs w:val="28"/>
        </w:rPr>
      </w:pPr>
      <w:r>
        <w:rPr>
          <w:rFonts w:ascii="Times New Roman" w:hAnsi="Times New Roman" w:cs="Times New Roman"/>
          <w:sz w:val="28"/>
          <w:szCs w:val="28"/>
        </w:rPr>
        <w:t>планируемого года;</w:t>
      </w:r>
    </w:p>
    <w:p w14:paraId="7EF2FA70">
      <w:pPr>
        <w:shd w:val="clear" w:color="auto" w:fill="FFFFFF"/>
        <w:spacing w:after="0" w:line="240" w:lineRule="auto"/>
        <w:ind w:left="1134"/>
        <w:rPr>
          <w:rFonts w:ascii="Times New Roman" w:hAnsi="Times New Roman" w:cs="Times New Roman"/>
          <w:sz w:val="28"/>
          <w:szCs w:val="28"/>
        </w:rPr>
      </w:pPr>
      <w:r>
        <w:rPr>
          <w:rFonts w:ascii="Times New Roman" w:hAnsi="Times New Roman" w:cs="Times New Roman"/>
          <w:sz w:val="28"/>
          <w:szCs w:val="28"/>
        </w:rPr>
        <w:t>РБП</w:t>
      </w:r>
      <w:r>
        <w:rPr>
          <w:rFonts w:ascii="Times New Roman" w:hAnsi="Times New Roman" w:cs="Times New Roman"/>
          <w:sz w:val="28"/>
          <w:szCs w:val="28"/>
          <w:vertAlign w:val="subscript"/>
        </w:rPr>
        <w:t>пред</w:t>
      </w:r>
      <w:r>
        <w:rPr>
          <w:rFonts w:ascii="Times New Roman" w:hAnsi="Times New Roman" w:cs="Times New Roman"/>
          <w:sz w:val="28"/>
          <w:szCs w:val="28"/>
        </w:rPr>
        <w:t xml:space="preserve"> – расходы будущих периодов в предстоящем году, предусмотренные сметами;</w:t>
      </w:r>
    </w:p>
    <w:p w14:paraId="4A7E9D10">
      <w:pPr>
        <w:shd w:val="clear" w:color="auto" w:fill="FFFFFF"/>
        <w:spacing w:after="0" w:line="240" w:lineRule="auto"/>
        <w:ind w:left="1134"/>
        <w:rPr>
          <w:rFonts w:ascii="Times New Roman" w:hAnsi="Times New Roman" w:cs="Times New Roman"/>
          <w:sz w:val="28"/>
          <w:szCs w:val="28"/>
        </w:rPr>
      </w:pPr>
      <w:r>
        <w:rPr>
          <w:rFonts w:ascii="Times New Roman" w:hAnsi="Times New Roman" w:cs="Times New Roman"/>
          <w:sz w:val="28"/>
          <w:szCs w:val="28"/>
        </w:rPr>
        <w:t>РБП</w:t>
      </w:r>
      <w:r>
        <w:rPr>
          <w:rFonts w:ascii="Times New Roman" w:hAnsi="Times New Roman" w:cs="Times New Roman"/>
          <w:sz w:val="28"/>
          <w:szCs w:val="28"/>
          <w:vertAlign w:val="subscript"/>
        </w:rPr>
        <w:t>с</w:t>
      </w:r>
      <w:r>
        <w:rPr>
          <w:rFonts w:ascii="Times New Roman" w:hAnsi="Times New Roman" w:cs="Times New Roman"/>
          <w:sz w:val="28"/>
          <w:szCs w:val="28"/>
        </w:rPr>
        <w:t xml:space="preserve"> – расходы будущих периодов, подлежащие списанию на себестоимость продукции предстоящего года [16].</w:t>
      </w:r>
    </w:p>
    <w:p w14:paraId="765C4ABF">
      <w:pPr>
        <w:shd w:val="clear" w:color="auto" w:fill="FFFFFF"/>
        <w:spacing w:after="0" w:line="240" w:lineRule="auto"/>
        <w:ind w:left="1134"/>
        <w:rPr>
          <w:rFonts w:ascii="Times New Roman" w:hAnsi="Times New Roman" w:cs="Times New Roman"/>
          <w:sz w:val="28"/>
          <w:szCs w:val="28"/>
        </w:rPr>
      </w:pPr>
    </w:p>
    <w:p w14:paraId="4DAC7CB8">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28"/>
          <w:szCs w:val="28"/>
        </w:rPr>
        <w:t>Норматив оборотных средств в остатках готовой продукции</w:t>
      </w:r>
      <w:r>
        <w:rPr>
          <w:rFonts w:ascii="Times New Roman" w:hAnsi="Times New Roman" w:cs="Times New Roman"/>
          <w:sz w:val="28"/>
          <w:szCs w:val="28"/>
        </w:rPr>
        <w:t xml:space="preserve"> определяется по формуле 1.10:</w:t>
      </w:r>
    </w:p>
    <w:p w14:paraId="6D397815">
      <w:pPr>
        <w:shd w:val="clear" w:color="auto" w:fill="FFFFFF"/>
        <w:spacing w:after="0" w:line="240" w:lineRule="auto"/>
        <w:ind w:firstLine="709"/>
        <w:jc w:val="both"/>
        <w:rPr>
          <w:rFonts w:ascii="Times New Roman" w:hAnsi="Times New Roman" w:cs="Times New Roman"/>
          <w:sz w:val="14"/>
          <w:szCs w:val="14"/>
        </w:rPr>
      </w:pPr>
    </w:p>
    <w:p w14:paraId="50C0A448">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Н</w:t>
      </w:r>
      <w:r>
        <w:rPr>
          <w:rFonts w:ascii="Times New Roman" w:hAnsi="Times New Roman" w:cs="Times New Roman"/>
          <w:i/>
          <w:sz w:val="28"/>
          <w:szCs w:val="28"/>
          <w:vertAlign w:val="subscript"/>
        </w:rPr>
        <w:t>г.п</w:t>
      </w:r>
      <w:r>
        <w:rPr>
          <w:rFonts w:ascii="Times New Roman" w:hAnsi="Times New Roman" w:cs="Times New Roman"/>
          <w:i/>
          <w:sz w:val="28"/>
          <w:szCs w:val="28"/>
        </w:rPr>
        <w:t> = ВГП</w:t>
      </w:r>
      <w:r>
        <w:rPr>
          <w:rFonts w:ascii="Times New Roman" w:hAnsi="Times New Roman" w:cs="Times New Roman"/>
          <w:i/>
          <w:sz w:val="28"/>
          <w:szCs w:val="28"/>
          <w:vertAlign w:val="subscript"/>
        </w:rPr>
        <w:t>дн.</w:t>
      </w:r>
      <w:r>
        <w:rPr>
          <w:rFonts w:ascii="Times New Roman" w:hAnsi="Times New Roman" w:cs="Times New Roman"/>
          <w:i/>
          <w:sz w:val="28"/>
          <w:szCs w:val="28"/>
        </w:rPr>
        <w:t> * Н</w:t>
      </w:r>
      <w:r>
        <w:rPr>
          <w:rFonts w:ascii="Times New Roman" w:hAnsi="Times New Roman" w:cs="Times New Roman"/>
          <w:i/>
          <w:sz w:val="28"/>
          <w:szCs w:val="28"/>
          <w:vertAlign w:val="subscript"/>
        </w:rPr>
        <w:t>з.скл.</w:t>
      </w:r>
      <w:r>
        <w:rPr>
          <w:rFonts w:ascii="Times New Roman" w:hAnsi="Times New Roman" w:cs="Times New Roman"/>
          <w:i/>
          <w:sz w:val="28"/>
          <w:szCs w:val="28"/>
        </w:rPr>
        <w:t>,</w:t>
      </w:r>
      <w:r>
        <w:rPr>
          <w:rFonts w:ascii="Times New Roman" w:hAnsi="Times New Roman" w:cs="Times New Roman"/>
          <w:sz w:val="28"/>
          <w:szCs w:val="28"/>
        </w:rPr>
        <w:t xml:space="preserve">                                           (1.10)</w:t>
      </w:r>
    </w:p>
    <w:p w14:paraId="096B324E">
      <w:pPr>
        <w:shd w:val="clear" w:color="auto" w:fill="FFFFFF"/>
        <w:spacing w:after="0" w:line="240" w:lineRule="auto"/>
        <w:ind w:firstLine="709"/>
        <w:rPr>
          <w:rFonts w:ascii="Times New Roman" w:hAnsi="Times New Roman" w:cs="Times New Roman"/>
          <w:sz w:val="18"/>
          <w:szCs w:val="18"/>
        </w:rPr>
      </w:pPr>
    </w:p>
    <w:p w14:paraId="70758D22">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где ВГП</w:t>
      </w:r>
      <w:r>
        <w:rPr>
          <w:rFonts w:ascii="Times New Roman" w:hAnsi="Times New Roman" w:cs="Times New Roman"/>
          <w:sz w:val="28"/>
          <w:szCs w:val="28"/>
          <w:vertAlign w:val="subscript"/>
        </w:rPr>
        <w:t>дн.</w:t>
      </w:r>
      <w:r>
        <w:rPr>
          <w:rFonts w:ascii="Times New Roman" w:hAnsi="Times New Roman" w:cs="Times New Roman"/>
          <w:sz w:val="28"/>
          <w:szCs w:val="28"/>
        </w:rPr>
        <w:t xml:space="preserve"> – стоимость однодневного выпуска готовых изделий;</w:t>
      </w:r>
    </w:p>
    <w:p w14:paraId="68B45765">
      <w:pPr>
        <w:shd w:val="clear" w:color="auto" w:fill="FFFFFF"/>
        <w:spacing w:after="0" w:line="240" w:lineRule="auto"/>
        <w:ind w:firstLine="1276"/>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vertAlign w:val="subscript"/>
        </w:rPr>
        <w:t>з.скл</w:t>
      </w:r>
      <w:r>
        <w:rPr>
          <w:rFonts w:ascii="Times New Roman" w:hAnsi="Times New Roman" w:cs="Times New Roman"/>
          <w:sz w:val="28"/>
          <w:szCs w:val="28"/>
        </w:rPr>
        <w:t xml:space="preserve"> – норма их запаса на складе в днях [16].</w:t>
      </w:r>
    </w:p>
    <w:p w14:paraId="6989BC3E">
      <w:pPr>
        <w:shd w:val="clear" w:color="auto" w:fill="FFFFFF"/>
        <w:spacing w:after="0" w:line="240" w:lineRule="auto"/>
        <w:ind w:firstLine="709"/>
        <w:rPr>
          <w:rFonts w:ascii="Times New Roman" w:hAnsi="Times New Roman" w:cs="Times New Roman"/>
          <w:sz w:val="28"/>
          <w:szCs w:val="28"/>
        </w:rPr>
      </w:pPr>
    </w:p>
    <w:p w14:paraId="125F1E5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Коэффициент общего оборотного капитала представляет собой сумму коэффициентов оборотного капитала, рассчитанных для отдельных статей.</w:t>
      </w:r>
    </w:p>
    <w:p w14:paraId="596F8280">
      <w:pPr>
        <w:spacing w:after="0" w:line="240" w:lineRule="auto"/>
        <w:ind w:firstLine="709"/>
        <w:jc w:val="both"/>
        <w:rPr>
          <w:rFonts w:ascii="Times New Roman" w:hAnsi="Times New Roman" w:cs="Times New Roman"/>
          <w:sz w:val="28"/>
          <w:szCs w:val="28"/>
          <w:lang w:val="ru-RU"/>
        </w:rPr>
      </w:pPr>
    </w:p>
    <w:p w14:paraId="3FAD7E33">
      <w:pPr>
        <w:spacing w:after="0" w:line="240" w:lineRule="auto"/>
        <w:ind w:firstLine="709"/>
        <w:jc w:val="both"/>
        <w:rPr>
          <w:rFonts w:ascii="Times New Roman" w:hAnsi="Times New Roman" w:cs="Times New Roman"/>
          <w:sz w:val="28"/>
          <w:szCs w:val="28"/>
          <w:lang w:val="ru-RU"/>
        </w:rPr>
      </w:pPr>
    </w:p>
    <w:p w14:paraId="085928E7">
      <w:pPr>
        <w:spacing w:after="0" w:line="240" w:lineRule="auto"/>
        <w:ind w:firstLine="709"/>
        <w:jc w:val="both"/>
        <w:rPr>
          <w:rFonts w:ascii="Times New Roman" w:hAnsi="Times New Roman" w:cs="Times New Roman"/>
          <w:b/>
          <w:bCs/>
          <w:sz w:val="32"/>
          <w:szCs w:val="32"/>
          <w:lang w:val="ru-RU"/>
        </w:rPr>
      </w:pPr>
      <w:r>
        <w:rPr>
          <w:rFonts w:ascii="Times New Roman" w:hAnsi="Times New Roman" w:cs="Times New Roman"/>
          <w:b/>
          <w:bCs/>
          <w:sz w:val="32"/>
          <w:szCs w:val="32"/>
          <w:lang w:val="ru-RU"/>
        </w:rPr>
        <w:t>1.3 Эффективность планирования и управления оборотными средствами</w:t>
      </w:r>
    </w:p>
    <w:p w14:paraId="1C0100EA">
      <w:pPr>
        <w:spacing w:after="0" w:line="240" w:lineRule="auto"/>
        <w:ind w:firstLine="709"/>
        <w:jc w:val="both"/>
        <w:rPr>
          <w:rFonts w:ascii="Times New Roman" w:hAnsi="Times New Roman" w:cs="Times New Roman"/>
          <w:sz w:val="28"/>
          <w:szCs w:val="28"/>
          <w:lang w:val="ru-RU"/>
        </w:rPr>
      </w:pPr>
    </w:p>
    <w:p w14:paraId="6C66494D">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Система </w:t>
      </w:r>
      <w:r>
        <w:rPr>
          <w:rFonts w:ascii="Times New Roman" w:hAnsi="Times New Roman" w:cs="Times New Roman"/>
          <w:sz w:val="28"/>
          <w:szCs w:val="28"/>
          <w:lang w:val="ru-RU" w:eastAsia="ru-RU"/>
        </w:rPr>
        <w:t>планирования и управления оборотными средствами</w:t>
      </w:r>
      <w:r>
        <w:rPr>
          <w:rFonts w:ascii="Times New Roman" w:hAnsi="Times New Roman" w:cs="Times New Roman"/>
          <w:sz w:val="28"/>
          <w:szCs w:val="28"/>
          <w:lang w:eastAsia="ru-RU"/>
        </w:rPr>
        <w:t xml:space="preserve"> влияет на скорость его оборота и эффективность его использования.</w:t>
      </w:r>
    </w:p>
    <w:p w14:paraId="5091CA52">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Экономический анализ схемы расчета норм и нормативов позволяет выявить ряд проблем в планировании. Главная проблема заключается в зависимости результатов расчетов от большого спектра факторов, определяемых условиями производства, снабжения, сбыта. В связи с тем, что эти условия, как правило, для каждого предприятия свои, особые, расчет норматива является индивидуальным и трудоемким процессом. В силу этого значительная унификация расчетов представляется маловероятной и нецелесообразной. Вторая проблема заключается в экономическом содержании оборотных средств. Известно, что оборотные средства, как экономическая категория, представляют собой прежде всего авансированную стоимость, которая в большей степени может быть подвержена необоснованному сокращению или, чаще, увеличению. Третья проблема заключается в постоянных изменениях внешних условий, влияющих на кругооборот средств, которые требуют соответствующих корректировок величины оборотных средств, обслуживающих тот или иной режим кругооборота. Причем скорость и частота этих изменений увеличивается. Особое влияние на изменение производственного процесса и процесса обращения а, следовательно, и условий, их сопровождающих, в настоящее время оказывают многие факторы. Это колебания платежеспособного спроса, курсов валют, изменение структуры производства, экономическая ситуация различного уровня, ценовая политика в целом и в энергетическом секторе в частности, меры по поддержке малого и среднего бизнеса, процессы интеграции в производстве и торговле, инфляционные процессы и т.д. Можно согласиться с мнением, что на кругооборот оборотных активов наибольшее влияние оказывает отраслевая особенность предприятия [3, </w:t>
      </w:r>
      <w:r>
        <w:rPr>
          <w:rFonts w:ascii="Times New Roman" w:hAnsi="Times New Roman" w:cs="Times New Roman"/>
          <w:sz w:val="28"/>
          <w:szCs w:val="28"/>
          <w:lang w:val="ru-RU"/>
        </w:rPr>
        <w:t>с</w:t>
      </w:r>
      <w:r>
        <w:rPr>
          <w:rFonts w:ascii="Times New Roman" w:hAnsi="Times New Roman" w:cs="Times New Roman"/>
          <w:sz w:val="28"/>
          <w:szCs w:val="28"/>
        </w:rPr>
        <w:t>. 27]. Индивидуальность расчетов и необходимость периодического привязывания к конкретным условиям всех стадий кругооборота средств делает их значительно трудоемкими и поэтому не часто выполнимыми.</w:t>
      </w:r>
    </w:p>
    <w:p w14:paraId="2B1707D5">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Избыток оборотных средств означает, что часть средств организации остается неиспользованной и не приносит дохода (замороженные оборотные средства). В то же время недостаток оборотных средств замедляет ход производственного процесса и замедляет скорость экономического оборота денежных средств организации [11, с. 158].</w:t>
      </w:r>
    </w:p>
    <w:p w14:paraId="2D944FC5">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Вопрос об источниках формирования оборотных средств важен и с другой точки зрения. Рыночные условия постоянно меняются, поэтому потребности организации в оборотных средствах непостоянны. Покрыть эту потребность только за счет собственных источников становится практически невозможно. Поэтому основной задачей в управлении процессом формирования оборотных средств является обеспечение эффективности привлечения сторонних средств.</w:t>
      </w:r>
    </w:p>
    <w:p w14:paraId="2DC506CB">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Источники формирования оборотных средств могут быть собственными, заемными и дополнительно привлеченными.</w:t>
      </w:r>
    </w:p>
    <w:p w14:paraId="7AA2657F">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Информация о размерах собственных источников средств представлена в разделе 3 формы № 1 «Бухгалтерский баланс» и в разделе 1 формы № 3 «Отчет об изменениях капитала».</w:t>
      </w:r>
    </w:p>
    <w:p w14:paraId="431CAB7A">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Информация о заемных и привлеченных источниках средств представлена в разделах 4 и 5 формы № 1 «Бухгалтерский баланс», а также в разделах 7, 20 формы № 5 «Приложение к бухгалтерскому балансу»</w:t>
      </w:r>
      <w:r>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rPr>
        <w:t>[10, с. 22]</w:t>
      </w:r>
      <w:r>
        <w:rPr>
          <w:rFonts w:ascii="Times New Roman" w:hAnsi="Times New Roman" w:cs="Times New Roman"/>
          <w:sz w:val="28"/>
          <w:szCs w:val="28"/>
          <w:lang w:eastAsia="ru-RU"/>
        </w:rPr>
        <w:t>.</w:t>
      </w:r>
    </w:p>
    <w:p w14:paraId="3DEB485A">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Состав и структура источников формирования оборотных средств приведены в таблице 1.2.</w:t>
      </w:r>
    </w:p>
    <w:p w14:paraId="06438728">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eastAsia="ru-RU"/>
        </w:rPr>
      </w:pPr>
    </w:p>
    <w:p w14:paraId="67A4B091">
      <w:pPr>
        <w:pStyle w:val="10"/>
        <w:shd w:val="clear" w:color="000000" w:fill="auto"/>
        <w:suppressAutoHyphens/>
        <w:autoSpaceDE w:val="0"/>
        <w:autoSpaceDN w:val="0"/>
        <w:adjustRightInd w:val="0"/>
        <w:spacing w:after="0" w:line="240" w:lineRule="auto"/>
        <w:ind w:left="0"/>
        <w:jc w:val="both"/>
        <w:rPr>
          <w:rFonts w:ascii="Times New Roman" w:hAnsi="Times New Roman" w:cs="Times New Roman"/>
          <w:b/>
          <w:bCs/>
          <w:sz w:val="24"/>
          <w:szCs w:val="28"/>
          <w:lang w:eastAsia="ru-RU"/>
        </w:rPr>
      </w:pPr>
      <w:r>
        <w:rPr>
          <w:rFonts w:ascii="Times New Roman" w:hAnsi="Times New Roman" w:cs="Times New Roman"/>
          <w:b/>
          <w:bCs/>
          <w:sz w:val="24"/>
          <w:szCs w:val="28"/>
          <w:lang w:eastAsia="ru-RU"/>
        </w:rPr>
        <w:t>Таблица 1.2</w:t>
      </w:r>
      <w:r>
        <w:rPr>
          <w:rFonts w:ascii="Times New Roman" w:hAnsi="Times New Roman" w:cs="Times New Roman"/>
          <w:b/>
          <w:bCs/>
          <w:sz w:val="24"/>
          <w:szCs w:val="28"/>
          <w:lang w:val="ru-RU" w:eastAsia="ru-RU"/>
        </w:rPr>
        <w:t xml:space="preserve"> – </w:t>
      </w:r>
      <w:r>
        <w:rPr>
          <w:rFonts w:ascii="Times New Roman" w:hAnsi="Times New Roman" w:cs="Times New Roman"/>
          <w:b/>
          <w:bCs/>
          <w:sz w:val="24"/>
          <w:szCs w:val="28"/>
          <w:lang w:eastAsia="ru-RU"/>
        </w:rPr>
        <w:t>Источники оборотных средств</w:t>
      </w:r>
    </w:p>
    <w:p w14:paraId="7DABA1DB">
      <w:pPr>
        <w:pStyle w:val="10"/>
        <w:shd w:val="clear" w:color="000000" w:fill="auto"/>
        <w:suppressAutoHyphens/>
        <w:autoSpaceDE w:val="0"/>
        <w:autoSpaceDN w:val="0"/>
        <w:adjustRightInd w:val="0"/>
        <w:spacing w:after="0" w:line="240" w:lineRule="auto"/>
        <w:ind w:left="0"/>
        <w:jc w:val="both"/>
        <w:rPr>
          <w:rFonts w:ascii="Times New Roman" w:hAnsi="Times New Roman" w:cs="Times New Roman"/>
          <w:sz w:val="24"/>
          <w:szCs w:val="28"/>
          <w:lang w:eastAsia="ru-RU"/>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5"/>
        <w:gridCol w:w="3549"/>
        <w:gridCol w:w="3547"/>
      </w:tblGrid>
      <w:tr w14:paraId="0AD2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34169CDE">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Собственные</w:t>
            </w:r>
          </w:p>
        </w:tc>
        <w:tc>
          <w:tcPr>
            <w:tcW w:w="1854" w:type="pct"/>
            <w:vAlign w:val="center"/>
          </w:tcPr>
          <w:p w14:paraId="628CC398">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Заемные</w:t>
            </w:r>
          </w:p>
        </w:tc>
        <w:tc>
          <w:tcPr>
            <w:tcW w:w="1853" w:type="pct"/>
            <w:vAlign w:val="center"/>
          </w:tcPr>
          <w:p w14:paraId="4D387AFB">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Дополнительно привлеченные</w:t>
            </w:r>
          </w:p>
        </w:tc>
      </w:tr>
      <w:tr w14:paraId="6917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52B90563">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Уставной капитал</w:t>
            </w:r>
          </w:p>
          <w:p w14:paraId="1F1083CE">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Добавочный капитал</w:t>
            </w:r>
          </w:p>
          <w:p w14:paraId="579D2B55">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Резервный капитал</w:t>
            </w:r>
          </w:p>
          <w:p w14:paraId="4394503E">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Нераспределенная прибыль</w:t>
            </w:r>
          </w:p>
        </w:tc>
        <w:tc>
          <w:tcPr>
            <w:tcW w:w="1854" w:type="pct"/>
            <w:vAlign w:val="center"/>
          </w:tcPr>
          <w:p w14:paraId="2BD737BC">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Досрочные кредиты банков и займы</w:t>
            </w:r>
          </w:p>
          <w:p w14:paraId="7A81FFA2">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Краткосрочные кредиты банков и займы</w:t>
            </w:r>
          </w:p>
          <w:p w14:paraId="6838EFF9">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Коммерческие кредиты</w:t>
            </w:r>
          </w:p>
          <w:p w14:paraId="6B5B02B0">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Инвестиционный налоговый кредит</w:t>
            </w:r>
          </w:p>
          <w:p w14:paraId="1D8314F9">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Инвестиционный взнос работников</w:t>
            </w:r>
          </w:p>
        </w:tc>
        <w:tc>
          <w:tcPr>
            <w:tcW w:w="1853" w:type="pct"/>
            <w:vAlign w:val="center"/>
          </w:tcPr>
          <w:p w14:paraId="48C851D3">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Кредиторская задолженность</w:t>
            </w:r>
          </w:p>
          <w:p w14:paraId="47F7DC6D">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Резервы предстоящих расходов и платежей</w:t>
            </w:r>
          </w:p>
          <w:p w14:paraId="0AD01419">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Резервы по сомнительным долгам</w:t>
            </w:r>
          </w:p>
          <w:p w14:paraId="6B9FB608">
            <w:pPr>
              <w:pStyle w:val="10"/>
              <w:shd w:val="clear" w:color="000000" w:fill="auto"/>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Благотворительные и прочие поступления</w:t>
            </w:r>
          </w:p>
        </w:tc>
      </w:tr>
    </w:tbl>
    <w:p w14:paraId="3BC690FE">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Примечание – Источник: </w:t>
      </w:r>
      <w:r>
        <w:rPr>
          <w:rFonts w:ascii="Times New Roman" w:hAnsi="Times New Roman" w:cs="Times New Roman"/>
          <w:sz w:val="24"/>
          <w:szCs w:val="24"/>
          <w:lang w:val="ru-RU"/>
        </w:rPr>
        <w:t>[10, с. 23]</w:t>
      </w:r>
      <w:r>
        <w:rPr>
          <w:rFonts w:ascii="Times New Roman" w:hAnsi="Times New Roman" w:cs="Times New Roman"/>
          <w:sz w:val="24"/>
          <w:szCs w:val="24"/>
        </w:rPr>
        <w:t>.</w:t>
      </w:r>
    </w:p>
    <w:p w14:paraId="4BB532D8">
      <w:pPr>
        <w:pStyle w:val="10"/>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lang w:val="ru-RU" w:eastAsia="ru-RU"/>
        </w:rPr>
      </w:pPr>
    </w:p>
    <w:p w14:paraId="016C68C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Как правило, минимальные потребности организации в оборотных средствах удовлетворяются за счет собственных источников: прибыли, уставного и резервного капитала и т. д. Однако в силу ряда объективных причин (инфляция, рост объемов производства, задержки платежей и т. д. .), у организации временно возникают дополнительные потребности в оборотных средствах.</w:t>
      </w:r>
    </w:p>
    <w:p w14:paraId="36FB774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В этих случаях финансовое обеспечение хозяйственной деятельности сопровождается привлечением источников кредита – банковских и коммерческих кредитов, займов, инвестиционных налоговых кредитов и т. д. В случае финансового кризиса необходимо временно привлекать дополнительные источники рабочего капитал.</w:t>
      </w:r>
    </w:p>
    <w:p w14:paraId="2BC03D0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действующих и перспективных методов планирования оборотных средств, роли этой категории в современном экономическом механизме предприятия, а также возможностей экономико-математических методов в проведении экономических расчетов, показал целесообразность нового, связующего их подхода в планировании. Этот подход заключается в определение потребности в оборотных средствах на основе моделирования влияния внешних условий на формирование норм запаса товарно-материальных ценностей, находящихся в обороте от фазы получения материальных ресурсов до выпуска и реализации готовой продукции. </w:t>
      </w:r>
    </w:p>
    <w:p w14:paraId="34F7DE1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моделирования предлагается осуществлять в пять этапов, каждый из которых представляет собой отдельную экономико-математическую модель: </w:t>
      </w:r>
    </w:p>
    <w:p w14:paraId="19BBA9E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модель нормирования, с помощью которой осуществляется формирование аналитической нормы оборотных средств; </w:t>
      </w:r>
    </w:p>
    <w:p w14:paraId="6D23A3E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модель адаптации, с помощью которой осуществляется формирование реальной нормы оборотных средств; </w:t>
      </w:r>
    </w:p>
    <w:p w14:paraId="0CD5698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модель ресурсных возможностей, которая позволяет определить ресурс высвобождения оборотных средств; </w:t>
      </w:r>
    </w:p>
    <w:p w14:paraId="781A55D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трендовая модель расчета независимых переменных; </w:t>
      </w:r>
    </w:p>
    <w:p w14:paraId="2AEB866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трендовая модель расчета отраслевого критерия</w:t>
      </w:r>
      <w:r>
        <w:rPr>
          <w:rFonts w:ascii="Times New Roman" w:hAnsi="Times New Roman" w:cs="Times New Roman"/>
          <w:sz w:val="28"/>
          <w:szCs w:val="28"/>
          <w:lang w:val="ru-RU"/>
        </w:rPr>
        <w:t xml:space="preserve"> </w:t>
      </w:r>
      <w:r>
        <w:rPr>
          <w:rFonts w:ascii="Times New Roman" w:hAnsi="Times New Roman" w:cs="Times New Roman"/>
          <w:sz w:val="28"/>
          <w:szCs w:val="28"/>
          <w:lang w:val="be-BY"/>
        </w:rPr>
        <w:t>[14, с. 61]</w:t>
      </w:r>
      <w:r>
        <w:rPr>
          <w:rFonts w:ascii="Times New Roman" w:hAnsi="Times New Roman" w:cs="Times New Roman"/>
          <w:sz w:val="28"/>
          <w:szCs w:val="28"/>
          <w:lang w:val="ru-RU"/>
        </w:rPr>
        <w:t>.</w:t>
      </w:r>
    </w:p>
    <w:p w14:paraId="681AA27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Эффективное управление оборотным капиталом важно для бизнеса по следующим причинам:</w:t>
      </w:r>
    </w:p>
    <w:p w14:paraId="60D8DC0B">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1. Величина оборотных средств во многих компаниях составляет более половины их совокупных активов.</w:t>
      </w:r>
    </w:p>
    <w:p w14:paraId="7A7E802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2. Управление оборотным капиталом – непрерывный ежедневный процесс.</w:t>
      </w:r>
    </w:p>
    <w:p w14:paraId="6206BF5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3. Правильное управление оборотным капиталом ведет к увеличению доходов и снижению риска нехватки денежных средств.</w:t>
      </w:r>
    </w:p>
    <w:p w14:paraId="37E84E5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Управление оборотным капиталом включает в себя:</w:t>
      </w:r>
    </w:p>
    <w:p w14:paraId="66124D9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управление запасами,</w:t>
      </w:r>
    </w:p>
    <w:p w14:paraId="6737D94C">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управление денежными средствами, ценными бумагами,</w:t>
      </w:r>
    </w:p>
    <w:p w14:paraId="649815F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Pr>
          <w:rFonts w:ascii="Times New Roman" w:hAnsi="Times New Roman" w:cs="Times New Roman"/>
          <w:sz w:val="28"/>
          <w:szCs w:val="28"/>
          <w:lang w:val="ru-RU"/>
        </w:rPr>
        <w:t>у</w:t>
      </w:r>
      <w:r>
        <w:rPr>
          <w:rFonts w:ascii="Times New Roman" w:hAnsi="Times New Roman" w:cs="Times New Roman"/>
          <w:sz w:val="28"/>
          <w:szCs w:val="28"/>
          <w:lang w:val="be-BY"/>
        </w:rPr>
        <w:t>правление дебиторской задолженностью.</w:t>
      </w:r>
    </w:p>
    <w:p w14:paraId="398FB15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Дебиторская задолженность – это средства, причитающиеся компании, но еще не полученные ею.</w:t>
      </w:r>
    </w:p>
    <w:p w14:paraId="5894610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Требования включают в себя:</w:t>
      </w:r>
    </w:p>
    <w:p w14:paraId="4F5B296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расчеты с покупателями и заказчиками за поставленные товары, работы, услуги;</w:t>
      </w:r>
    </w:p>
    <w:p w14:paraId="774F2DE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выданные авансы;</w:t>
      </w:r>
    </w:p>
    <w:p w14:paraId="33A1C61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полученные счета-фактуры;</w:t>
      </w:r>
    </w:p>
    <w:p w14:paraId="60388CC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Оборачиваемость дебиторской задолженности представляет собой отношение выручки от продаж к средней сумме дебиторской задолженности.</w:t>
      </w:r>
    </w:p>
    <w:p w14:paraId="747ECD1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Срок погашения дебиторской задолженности – это количество дней в отчетном периоде, деленное на оборачиваемость дебиторской задолженности.</w:t>
      </w:r>
    </w:p>
    <w:p w14:paraId="3F8F012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Аналогично рассчитываются показатели оборачиваемости запасов и время оборачиваемости запасов.</w:t>
      </w:r>
    </w:p>
    <w:p w14:paraId="6C2B797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Управление дебиторской задолженностью влияет на прибыльность компании и определяет:</w:t>
      </w:r>
    </w:p>
    <w:p w14:paraId="5ADF138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подбор покупателей и выбор условий продажи, обеспечивающих гарантированное получение денег,</w:t>
      </w:r>
    </w:p>
    <w:p w14:paraId="3AFD31D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контроль над денежным оборотом и возможности ускорить взыскание задолженности,</w:t>
      </w:r>
    </w:p>
    <w:p w14:paraId="1E6D81A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кредитная политика для покупателей,</w:t>
      </w:r>
    </w:p>
    <w:p w14:paraId="6A13FC9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 снижение безнадежной задолженности [5, с. 365].</w:t>
      </w:r>
    </w:p>
    <w:p w14:paraId="1BCE490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Отбор покупателей осуществляется благодаря анализу соблюдения их платежной дисциплины в прошлом, анализу их текущей платежеспособности, финансовой устойчивости. Определение условий оплаты товаров заключается в том, что покупателю устанавливаются границы сроков оплаты товаров: оплатили раньше – получили скидку по оплате, оплатили в срок – потеряли предоставляемую скидку, платили позже – штрафные санкции.</w:t>
      </w:r>
    </w:p>
    <w:p w14:paraId="53D399E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старения дебиторской задолженности включает сортировку дебиторской задолженности по возрасту.</w:t>
      </w:r>
    </w:p>
    <w:p w14:paraId="77C349D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дебиторской задолженностью включает в себя:</w:t>
      </w:r>
    </w:p>
    <w:p w14:paraId="19F5B08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систематизация и анализ информации обо всех клиентах компании, включая потенциальных клиентов;</w:t>
      </w:r>
    </w:p>
    <w:p w14:paraId="0181EDA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установление системы скидок в случае досрочной оплаты счетов компании;</w:t>
      </w:r>
    </w:p>
    <w:p w14:paraId="70870BDD">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разработка системы правовых мер по «запугиванию» недобросовестных клиентов;</w:t>
      </w:r>
    </w:p>
    <w:p w14:paraId="07DF023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подача заявления в арбитражный суд о признании заказчика банкротом;</w:t>
      </w:r>
    </w:p>
    <w:p w14:paraId="1164D0C6">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факторинга для своевременного получения части просроченной дебиторской задолженности;</w:t>
      </w:r>
    </w:p>
    <w:p w14:paraId="63A9F8C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Внедрение системы ответственности менеджеров по продажам за несвоевременную оплату корпоративных счетов их клиентами;</w:t>
      </w:r>
    </w:p>
    <w:p w14:paraId="0AB98A4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отказ от работы с неблагонадежными заказчиками [9, с. 74].</w:t>
      </w:r>
    </w:p>
    <w:p w14:paraId="0AFB01D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Товарно-материальные запасы представляют собой материальные активы, предназначенные для производства и продажи в течение обычного делового цикла. К ним относятся: сырье и материалы; конечные продукты; незавершенное производство.</w:t>
      </w:r>
    </w:p>
    <w:p w14:paraId="5A8351F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вопросы, решаемые в процессе управления запасами:</w:t>
      </w:r>
    </w:p>
    <w:p w14:paraId="7AECC3B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Поиск компромисса между запасами и обслуживанием клиентов.</w:t>
      </w:r>
    </w:p>
    <w:p w14:paraId="681DA39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Оптимизация объема закупки партии товара.</w:t>
      </w:r>
    </w:p>
    <w:p w14:paraId="5419BCC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Внедрение системы учета и управления запасами, работающей в режиме реального времени и с реальной стоимостью.</w:t>
      </w:r>
    </w:p>
    <w:p w14:paraId="7A6C383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Выбор наиболее подходящей для бизнеса системы учета запасов.</w:t>
      </w:r>
    </w:p>
    <w:p w14:paraId="24B4B37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Непрерывная оценка реальной стоимости запасов на складе.</w:t>
      </w:r>
    </w:p>
    <w:p w14:paraId="4355222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Избавляйтесь от устаревших товаров на складах, продавая их с большими скидками или просто списывая.</w:t>
      </w:r>
    </w:p>
    <w:p w14:paraId="340C618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контроль затрат, связанных с запасами;</w:t>
      </w:r>
    </w:p>
    <w:p w14:paraId="5A0546D6">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Оптимизация объемов запасных частей для заводов-изготовителей.</w:t>
      </w:r>
    </w:p>
    <w:p w14:paraId="177B69B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Анализ возможности внедрения современных управленческих методов управления запасами;</w:t>
      </w:r>
    </w:p>
    <w:p w14:paraId="74927EF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Оптимизация ассортимента с учетом сокращения запасов [13, с. 64].</w:t>
      </w:r>
    </w:p>
    <w:p w14:paraId="331ED25B">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Акции имеют тенденцию расти. Однако этот рост может быть оправдан только разумным увеличением объема продаж, чтобы не снижалась оборачиваемость запасов. В идеальном для финансиста случае объем товара на складе должен быть равен нулю. Однако это невозможно и с точки зрения коммерческой репутации компании.</w:t>
      </w:r>
    </w:p>
    <w:p w14:paraId="4078BF1B">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Денежные средства включают наличные деньги в кассе и на счетах в банках. Они используются для текущих платежей наличными.</w:t>
      </w:r>
    </w:p>
    <w:p w14:paraId="734844AC">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Наличные – это банкноты, депозиты в банках. К ним приравнены: банковские переводы, денежные переводы; банковские тратты и заверенные чеки; именные чеки и т. д. К ликвидным активам относятся также легко обращающиеся ценные бумаги, приносящие владельцу доход в виде процентов или дивидендов. Эти бумаги могут быть проданы на рынке ценных бумаг и обращены в наличные деньги [15, с. 26].</w:t>
      </w:r>
    </w:p>
    <w:p w14:paraId="367F80D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ценными бумагами включает в себя контроль процентных доходов от ценных бумаг, сроков погашения и т. д. При избытке ликвидности ценные бумаги покупаются, при недостатке — продаются.</w:t>
      </w:r>
    </w:p>
    <w:p w14:paraId="547E391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денежными средствами заключается в поиске оптимального баланса между денежными средствами и ликвидными ценными бумагами.</w:t>
      </w:r>
    </w:p>
    <w:p w14:paraId="09609BF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управления капиталом является инвестирование избыточных денежных средств для получения дохода при сохранении достаточной ликвидности. Это означает, что сумма наличных должна быть не менее:</w:t>
      </w:r>
    </w:p>
    <w:p w14:paraId="5A4C3B8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для удовлетворения потребности в денежных средствах для погашения обязательств по текущим операциям (по покупкам, оплате требований, уплате налогов и т.п.);</w:t>
      </w:r>
    </w:p>
    <w:p w14:paraId="399594D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иметь резерв на непредвиденные расходы (чем более предсказуемы денежные потоки, тем ниже обязательный резерв) [19, с. 67].</w:t>
      </w:r>
    </w:p>
    <w:p w14:paraId="3A7C0FA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 денежных поступлений и расходов служит основой для планирования и контроля денежных средств.</w:t>
      </w:r>
    </w:p>
    <w:p w14:paraId="4470D30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Эффективное управление денежными средствами также заключается в максимально быстрой конвертации дебиторской задолженности, т. е. в ускорении инкассации и оплате счетов кредиторов, но только позже, в той мере, в какой это совместимо с поддержанием репутации компании в глазах поставщиков.</w:t>
      </w:r>
    </w:p>
    <w:p w14:paraId="375BB1B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быстрый денежный поток означает меньше времени между моментом, когда покупатель выплачивает долг, и временем, когда чеки собираются.</w:t>
      </w:r>
    </w:p>
    <w:p w14:paraId="53BCB57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Ускорению процессинга способствует открытие корреспондентских счетов между банками [1, стр. четырнадцать].</w:t>
      </w:r>
    </w:p>
    <w:p w14:paraId="098A2166">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Денежные средства переводятся между финансовыми учреждениями тремя основными способами:</w:t>
      </w:r>
    </w:p>
    <w:p w14:paraId="132FFC0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Банковские переводы (самые быстрые и дорогие).</w:t>
      </w:r>
    </w:p>
    <w:p w14:paraId="32E383D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2.Депозитные переводы Чеково (как почтовый перевод, так и самовывоз по обычным каналам).</w:t>
      </w:r>
    </w:p>
    <w:p w14:paraId="5D44870C">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Электронные переводы (обрабатываются в клиринговых учреждениях и приходят на день позже, чем электронные переводы).</w:t>
      </w:r>
    </w:p>
    <w:p w14:paraId="28FDB1F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Модель управления денежными средствами (Уильям Бимол) [20, с.</w:t>
      </w:r>
      <w:r>
        <w:rPr>
          <w:rFonts w:ascii="Times New Roman" w:hAnsi="Times New Roman" w:cs="Times New Roman"/>
          <w:sz w:val="28"/>
          <w:szCs w:val="28"/>
          <w:lang w:val="ru-RU"/>
        </w:rPr>
        <w:t> </w:t>
      </w:r>
      <w:r>
        <w:rPr>
          <w:rFonts w:ascii="Times New Roman" w:hAnsi="Times New Roman" w:cs="Times New Roman"/>
          <w:sz w:val="28"/>
          <w:szCs w:val="28"/>
        </w:rPr>
        <w:t>26].</w:t>
      </w:r>
    </w:p>
    <w:p w14:paraId="50850AB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В этой модели проценты по рыночным ценным бумагам, от которых отказывается компания, сравниваются с фиксированными затратами на конвертацию ценных бумаг в наличные деньги и обратно.</w:t>
      </w:r>
    </w:p>
    <w:p w14:paraId="7D3D0D1E">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Таким образом, оборотные активы – это активы, которые могут быть обращены в денежные средства в течение года. Ускорение оборачиваемости является положительной тенденцией в хозяйственной деятельности компаний. Эффективность использования оборотных средств характеризуется системой экономических показателей, в первую очередь оборачиваемостью оборотных средств. Величина оборотных средств, необходимых организации для нормальной деятельности, определяется и устанавливается организацией путем разработки норм и нормативов оборотных средств, которые должны обеспечить постоянные потребности организации в товарно-материальных запасах, незавершенном производстве и средствах на расходы будущих периодов. и остаток готовой нереализованной продукции в плановом году с учетом условий производства, поставки и сбыта продукции.</w:t>
      </w:r>
    </w:p>
    <w:p w14:paraId="5A8CACE3">
      <w:pPr>
        <w:spacing w:after="0" w:line="240" w:lineRule="auto"/>
        <w:ind w:firstLine="709"/>
        <w:jc w:val="both"/>
        <w:rPr>
          <w:rFonts w:ascii="Times New Roman" w:hAnsi="Times New Roman" w:cs="Times New Roman"/>
          <w:sz w:val="28"/>
          <w:szCs w:val="28"/>
          <w:lang w:val="ru-RU"/>
        </w:rPr>
      </w:pPr>
    </w:p>
    <w:p w14:paraId="15DEC0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52685B3D">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b/>
          <w:bCs/>
          <w:sz w:val="32"/>
          <w:szCs w:val="32"/>
          <w:lang w:val="ru-RU"/>
        </w:rPr>
        <w:t>2 Анализ эффективности планирования оборотных средств в ОАО «Камволь»</w:t>
      </w:r>
    </w:p>
    <w:p w14:paraId="1935AC90">
      <w:pPr>
        <w:spacing w:after="0" w:line="240" w:lineRule="auto"/>
        <w:ind w:firstLine="709"/>
        <w:jc w:val="both"/>
        <w:rPr>
          <w:rFonts w:ascii="Times New Roman" w:hAnsi="Times New Roman" w:cs="Times New Roman"/>
          <w:sz w:val="28"/>
          <w:szCs w:val="28"/>
          <w:lang w:val="ru-RU"/>
        </w:rPr>
      </w:pPr>
    </w:p>
    <w:p w14:paraId="08810DD4">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b/>
          <w:bCs/>
          <w:sz w:val="32"/>
          <w:szCs w:val="32"/>
          <w:lang w:val="ru-RU"/>
        </w:rPr>
        <w:t>2.1 Организационно-экономическая характеристика ОАО «Камволь»</w:t>
      </w:r>
    </w:p>
    <w:p w14:paraId="4E4B76E8">
      <w:pPr>
        <w:spacing w:after="0" w:line="240" w:lineRule="auto"/>
        <w:ind w:firstLine="709"/>
        <w:jc w:val="both"/>
        <w:rPr>
          <w:rFonts w:ascii="Times New Roman" w:hAnsi="Times New Roman" w:cs="Times New Roman"/>
          <w:sz w:val="28"/>
          <w:szCs w:val="28"/>
          <w:lang w:val="ru-RU"/>
        </w:rPr>
      </w:pPr>
    </w:p>
    <w:p w14:paraId="77E5293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ОАО «Камволь» – крупнейший производитель текстильной продукции, обладающий полным циклом производства: от изготовления пряжи до выпуска ткани и поставки продукции в страны Европы и СНГ</w:t>
      </w:r>
      <w:r>
        <w:rPr>
          <w:rFonts w:ascii="Times New Roman" w:hAnsi="Times New Roman" w:cs="Times New Roman"/>
          <w:sz w:val="28"/>
          <w:szCs w:val="28"/>
          <w:lang w:val="ru-RU"/>
        </w:rPr>
        <w:t xml:space="preserve"> [17]</w:t>
      </w:r>
      <w:r>
        <w:rPr>
          <w:rFonts w:ascii="Times New Roman" w:hAnsi="Times New Roman" w:cs="Times New Roman"/>
          <w:sz w:val="28"/>
          <w:szCs w:val="28"/>
        </w:rPr>
        <w:t>.</w:t>
      </w:r>
    </w:p>
    <w:p w14:paraId="44CDF2D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Первые три гребнечесальные машины были подготовлены к пуску 15 февраля 1955 года, что является началом существования предприятия. В целях развития в </w:t>
      </w:r>
      <w:r>
        <w:fldChar w:fldCharType="begin"/>
      </w:r>
      <w:r>
        <w:instrText xml:space="preserve"> HYPERLINK "https://ru.wikipedia.org/wiki/%D0%A0%D0%B5%D1%81%D0%BF%D1%83%D0%B1%D0%BB%D0%B8%D0%BA%D0%B0_%D0%91%D0%B5%D0%BB%D0%B0%D1%80%D1%83%D1%81%D1%8C" \o "Республика Беларусь" </w:instrText>
      </w:r>
      <w:r>
        <w:fldChar w:fldCharType="separate"/>
      </w:r>
      <w:r>
        <w:rPr>
          <w:rFonts w:ascii="Times New Roman" w:hAnsi="Times New Roman" w:cs="Times New Roman"/>
          <w:sz w:val="28"/>
          <w:szCs w:val="28"/>
        </w:rPr>
        <w:t>Республике Беларусь</w:t>
      </w:r>
      <w:r>
        <w:rPr>
          <w:rFonts w:ascii="Times New Roman" w:hAnsi="Times New Roman" w:cs="Times New Roman"/>
          <w:sz w:val="28"/>
          <w:szCs w:val="28"/>
        </w:rPr>
        <w:fldChar w:fldCharType="end"/>
      </w:r>
      <w:r>
        <w:rPr>
          <w:rFonts w:ascii="Times New Roman" w:hAnsi="Times New Roman" w:cs="Times New Roman"/>
          <w:sz w:val="28"/>
          <w:szCs w:val="28"/>
        </w:rPr>
        <w:t xml:space="preserve"> производства по выпуску высококачественных шерстяных тканей на Камволе произведено масштабное перевооружение производства. Модернизация осуществлялась в условиях параллельного проектирования и строительства по шести пусковым комплексам, которые были введены в эксплуатацию в 2015-2016 годах. К 2016 году преобразования были завершены, с этого времени полный производственный цикл (от переработки шерстяного волокна до выхода готовой ткани) осуществлялся на высокотехнологичном оборудовании ведущих мировых производителей. В рамках проведённых мероприятий на предприятии было установлено более 320 единиц высокоэффективного оборудования лучших производителей (</w:t>
      </w:r>
      <w:r>
        <w:fldChar w:fldCharType="begin"/>
      </w:r>
      <w:r>
        <w:instrText xml:space="preserve"> HYPERLINK "https://ru.wikipedia.org/wiki/Schlumberger" \o "Schlumberger" </w:instrText>
      </w:r>
      <w:r>
        <w:fldChar w:fldCharType="separate"/>
      </w:r>
      <w:r>
        <w:rPr>
          <w:rFonts w:ascii="Times New Roman" w:hAnsi="Times New Roman" w:cs="Times New Roman"/>
          <w:sz w:val="28"/>
          <w:szCs w:val="28"/>
        </w:rPr>
        <w:t>Schlumberger</w:t>
      </w:r>
      <w:r>
        <w:rPr>
          <w:rFonts w:ascii="Times New Roman" w:hAnsi="Times New Roman" w:cs="Times New Roman"/>
          <w:sz w:val="28"/>
          <w:szCs w:val="28"/>
        </w:rPr>
        <w:fldChar w:fldCharType="end"/>
      </w:r>
      <w:r>
        <w:rPr>
          <w:rFonts w:ascii="Times New Roman" w:hAnsi="Times New Roman" w:cs="Times New Roman"/>
          <w:sz w:val="28"/>
          <w:szCs w:val="28"/>
        </w:rPr>
        <w:t xml:space="preserve">, Франция, </w:t>
      </w:r>
      <w:r>
        <w:fldChar w:fldCharType="begin"/>
      </w:r>
      <w:r>
        <w:instrText xml:space="preserve"> HYPERLINK "https://ru.wikipedia.org/w/index.php?title=Thies&amp;action=edit&amp;redlink=1" \o "Thies (страница отсутствует)" </w:instrText>
      </w:r>
      <w:r>
        <w:fldChar w:fldCharType="separate"/>
      </w:r>
      <w:r>
        <w:rPr>
          <w:rFonts w:ascii="Times New Roman" w:hAnsi="Times New Roman" w:cs="Times New Roman"/>
          <w:sz w:val="28"/>
          <w:szCs w:val="28"/>
        </w:rPr>
        <w:t>Thies</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fldChar w:fldCharType="begin"/>
      </w:r>
      <w:r>
        <w:instrText xml:space="preserve"> HYPERLINK "https://ru.wikipedia.org/w/index.php?title=Volkmann&amp;action=edit&amp;redlink=1" \o "Volkmann (страница отсутствует)" </w:instrText>
      </w:r>
      <w:r>
        <w:fldChar w:fldCharType="separate"/>
      </w:r>
      <w:r>
        <w:rPr>
          <w:rFonts w:ascii="Times New Roman" w:hAnsi="Times New Roman" w:cs="Times New Roman"/>
          <w:sz w:val="28"/>
          <w:szCs w:val="28"/>
        </w:rPr>
        <w:t>Volkmann</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fldChar w:fldCharType="begin"/>
      </w:r>
      <w:r>
        <w:instrText xml:space="preserve"> HYPERLINK "https://ru.wikipedia.org/w/index.php?title=Zinser&amp;action=edit&amp;redlink=1" \o "Zinser (страница отсутствует)" </w:instrText>
      </w:r>
      <w:r>
        <w:fldChar w:fldCharType="separate"/>
      </w:r>
      <w:r>
        <w:rPr>
          <w:rFonts w:ascii="Times New Roman" w:hAnsi="Times New Roman" w:cs="Times New Roman"/>
          <w:sz w:val="28"/>
          <w:szCs w:val="28"/>
        </w:rPr>
        <w:t>Zinser</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fldChar w:fldCharType="begin"/>
      </w:r>
      <w:r>
        <w:instrText xml:space="preserve"> HYPERLINK "https://ru.wikipedia.org/w/index.php?title=Schlafhorst&amp;action=edit&amp;redlink=1" \o "Schlafhorst (страница отсутствует)" </w:instrText>
      </w:r>
      <w:r>
        <w:fldChar w:fldCharType="separate"/>
      </w:r>
      <w:r>
        <w:rPr>
          <w:rFonts w:ascii="Times New Roman" w:hAnsi="Times New Roman" w:cs="Times New Roman"/>
          <w:sz w:val="28"/>
          <w:szCs w:val="28"/>
        </w:rPr>
        <w:t>Schlafhorst</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fldChar w:fldCharType="begin"/>
      </w:r>
      <w:r>
        <w:instrText xml:space="preserve"> HYPERLINK "https://ru.wikipedia.org/w/index.php?title=Karl_Mayer&amp;action=edit&amp;redlink=1" \o "Karl Mayer (страница отсутствует)" </w:instrText>
      </w:r>
      <w:r>
        <w:fldChar w:fldCharType="separate"/>
      </w:r>
      <w:r>
        <w:rPr>
          <w:rFonts w:ascii="Times New Roman" w:hAnsi="Times New Roman" w:cs="Times New Roman"/>
          <w:sz w:val="28"/>
          <w:szCs w:val="28"/>
        </w:rPr>
        <w:t>Karl Mayer</w:t>
      </w:r>
      <w:r>
        <w:rPr>
          <w:rFonts w:ascii="Times New Roman" w:hAnsi="Times New Roman" w:cs="Times New Roman"/>
          <w:sz w:val="28"/>
          <w:szCs w:val="28"/>
        </w:rPr>
        <w:fldChar w:fldCharType="end"/>
      </w:r>
      <w:r>
        <w:rPr>
          <w:rFonts w:ascii="Times New Roman" w:hAnsi="Times New Roman" w:cs="Times New Roman"/>
          <w:sz w:val="28"/>
          <w:szCs w:val="28"/>
        </w:rPr>
        <w:t xml:space="preserve">, Германия, </w:t>
      </w:r>
      <w:r>
        <w:fldChar w:fldCharType="begin"/>
      </w:r>
      <w:r>
        <w:instrText xml:space="preserve"> HYPERLINK "https://ru.wikipedia.org/w/index.php?title=Picanol&amp;action=edit&amp;redlink=1" \o "Picanol (страница отсутствует)" </w:instrText>
      </w:r>
      <w:r>
        <w:fldChar w:fldCharType="separate"/>
      </w:r>
      <w:r>
        <w:rPr>
          <w:rFonts w:ascii="Times New Roman" w:hAnsi="Times New Roman" w:cs="Times New Roman"/>
          <w:sz w:val="28"/>
          <w:szCs w:val="28"/>
        </w:rPr>
        <w:t>Picanol</w:t>
      </w:r>
      <w:r>
        <w:rPr>
          <w:rFonts w:ascii="Times New Roman" w:hAnsi="Times New Roman" w:cs="Times New Roman"/>
          <w:sz w:val="28"/>
          <w:szCs w:val="28"/>
        </w:rPr>
        <w:fldChar w:fldCharType="end"/>
      </w:r>
      <w:r>
        <w:rPr>
          <w:rFonts w:ascii="Times New Roman" w:hAnsi="Times New Roman" w:cs="Times New Roman"/>
          <w:sz w:val="28"/>
          <w:szCs w:val="28"/>
        </w:rPr>
        <w:t xml:space="preserve">, Бельгия, </w:t>
      </w:r>
      <w:r>
        <w:fldChar w:fldCharType="begin"/>
      </w:r>
      <w:r>
        <w:instrText xml:space="preserve"> HYPERLINK "https://ru.wikipedia.org/w/index.php?title=Tecnomeccanica_Biellesse&amp;action=edit&amp;redlink=1" \o "Tecnomeccanica Biellesse (страница отсутствует)" </w:instrText>
      </w:r>
      <w:r>
        <w:fldChar w:fldCharType="separate"/>
      </w:r>
      <w:r>
        <w:rPr>
          <w:rFonts w:ascii="Times New Roman" w:hAnsi="Times New Roman" w:cs="Times New Roman"/>
          <w:sz w:val="28"/>
          <w:szCs w:val="28"/>
        </w:rPr>
        <w:t>Tecnomeccanica Biellesse</w:t>
      </w:r>
      <w:r>
        <w:rPr>
          <w:rFonts w:ascii="Times New Roman" w:hAnsi="Times New Roman" w:cs="Times New Roman"/>
          <w:sz w:val="28"/>
          <w:szCs w:val="28"/>
        </w:rPr>
        <w:fldChar w:fldCharType="end"/>
      </w:r>
      <w:r>
        <w:rPr>
          <w:rFonts w:ascii="Times New Roman" w:hAnsi="Times New Roman" w:cs="Times New Roman"/>
          <w:sz w:val="28"/>
          <w:szCs w:val="28"/>
        </w:rPr>
        <w:t>, </w:t>
      </w:r>
      <w:r>
        <w:fldChar w:fldCharType="begin"/>
      </w:r>
      <w:r>
        <w:instrText xml:space="preserve"> HYPERLINK "https://ru.wikipedia.org/w/index.php?title=Savio&amp;action=edit&amp;redlink=1" \o "Savio (страница отсутствует)" </w:instrText>
      </w:r>
      <w:r>
        <w:fldChar w:fldCharType="separate"/>
      </w:r>
      <w:r>
        <w:rPr>
          <w:rFonts w:ascii="Times New Roman" w:hAnsi="Times New Roman" w:cs="Times New Roman"/>
          <w:sz w:val="28"/>
          <w:szCs w:val="28"/>
        </w:rPr>
        <w:t>Savio</w:t>
      </w:r>
      <w:r>
        <w:rPr>
          <w:rFonts w:ascii="Times New Roman" w:hAnsi="Times New Roman" w:cs="Times New Roman"/>
          <w:sz w:val="28"/>
          <w:szCs w:val="28"/>
        </w:rPr>
        <w:fldChar w:fldCharType="end"/>
      </w:r>
      <w:r>
        <w:rPr>
          <w:rFonts w:ascii="Times New Roman" w:hAnsi="Times New Roman" w:cs="Times New Roman"/>
          <w:sz w:val="28"/>
          <w:szCs w:val="28"/>
        </w:rPr>
        <w:t> Италия.</w:t>
      </w:r>
    </w:p>
    <w:p w14:paraId="2985CF3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Предприятие выпускает следующие группы камвольных тканей:</w:t>
      </w:r>
    </w:p>
    <w:p w14:paraId="0D6C471B">
      <w:pPr>
        <w:pStyle w:val="10"/>
        <w:numPr>
          <w:ilvl w:val="0"/>
          <w:numId w:val="2"/>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ткани бизнес-класса (серии SUPER 100</w:t>
      </w:r>
      <w:r>
        <w:rPr>
          <w:rFonts w:ascii="Times New Roman" w:hAnsi="Times New Roman" w:cs="Times New Roman"/>
          <w:sz w:val="28"/>
          <w:szCs w:val="28"/>
          <w:lang w:val="ru-RU"/>
        </w:rPr>
        <w:t>-</w:t>
      </w:r>
      <w:r>
        <w:rPr>
          <w:rFonts w:ascii="Times New Roman" w:hAnsi="Times New Roman" w:cs="Times New Roman"/>
          <w:sz w:val="28"/>
          <w:szCs w:val="28"/>
        </w:rPr>
        <w:t>140’s);</w:t>
      </w:r>
    </w:p>
    <w:p w14:paraId="0DF09886">
      <w:pPr>
        <w:pStyle w:val="10"/>
        <w:numPr>
          <w:ilvl w:val="0"/>
          <w:numId w:val="2"/>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ткани пиджачного назначения типа «твид»;</w:t>
      </w:r>
    </w:p>
    <w:p w14:paraId="62180B9E">
      <w:pPr>
        <w:pStyle w:val="10"/>
        <w:numPr>
          <w:ilvl w:val="0"/>
          <w:numId w:val="2"/>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ткани ведомственного назначения;</w:t>
      </w:r>
    </w:p>
    <w:p w14:paraId="4F829C6A">
      <w:pPr>
        <w:pStyle w:val="10"/>
        <w:numPr>
          <w:ilvl w:val="0"/>
          <w:numId w:val="2"/>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ткани для школьной формы;</w:t>
      </w:r>
    </w:p>
    <w:p w14:paraId="60B77D8D">
      <w:pPr>
        <w:pStyle w:val="10"/>
        <w:numPr>
          <w:ilvl w:val="0"/>
          <w:numId w:val="2"/>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ткани для корпоративной одежды.</w:t>
      </w:r>
    </w:p>
    <w:p w14:paraId="7A586B6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Комбинат предлагает потребителям большой выбор современных плательно-костюмных и брючных чистошерстяных, шерстяных, полушерстяных тканей с вложением полиэфирного волокна, вискозы, ПА, ПАН, эластановой нити «лайкра», льна в различных сочетаниях.</w:t>
      </w:r>
    </w:p>
    <w:p w14:paraId="2D1D3ED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Продукция комбината применяется для пошива костюмов, платьев, деловой одежды для школьников. Здесь выпускается широкий ассортимент тканей для силовых структур. В обмундировании, сшитом из текстиля ОАО «Камволь», несут службу воины белорусской армии, выполняют свой профессиональный долг сотрудники милиции, гражданской авиации, таможни, прокуратуры.</w:t>
      </w:r>
    </w:p>
    <w:p w14:paraId="53D41886">
      <w:pPr>
        <w:pStyle w:val="14"/>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основу построения организационной структуры управления ОАО «Камволь» были положены следующие принципы: обеспечения оптимальной управляемости, минимальное количество ступеней и звеньев управления, повышение степени централизации линейного и функционального управления, обуславливающие устойчивые связи между линейными руководителями и функциональными специалистами как внутри подразделений, так и между ними. </w:t>
      </w:r>
    </w:p>
    <w:p w14:paraId="0ABDAC11">
      <w:pPr>
        <w:pStyle w:val="14"/>
        <w:widowControl w:val="0"/>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Организационная структура управления ОАО «Камволь» представлена в приложении А. Структура управления относится к линейно-функциональную типу [9, с. 45].</w:t>
      </w:r>
    </w:p>
    <w:p w14:paraId="297EC46B">
      <w:pPr>
        <w:pStyle w:val="14"/>
        <w:widowControl w:val="0"/>
        <w:ind w:firstLine="709"/>
        <w:jc w:val="both"/>
        <w:rPr>
          <w:rFonts w:ascii="Times New Roman" w:hAnsi="Times New Roman" w:cs="Times New Roman"/>
          <w:sz w:val="28"/>
          <w:szCs w:val="28"/>
        </w:rPr>
      </w:pPr>
      <w:r>
        <w:rPr>
          <w:rFonts w:ascii="Times New Roman" w:hAnsi="Times New Roman" w:cs="Times New Roman"/>
          <w:sz w:val="28"/>
          <w:szCs w:val="28"/>
        </w:rPr>
        <w:t>ОАО «Камволь» возглавляет генеральный директор. Он осуществляет управление предпринимательской деятельностью предприятия, планирует коммерческую деятельность, осуществляет контроль за разработкой и реализацией бизнес-планов, контроль за работой менеджеров, находящихся в его подчинении, осуществляет подбор и расстановку кадров, организует связи с деловыми партнерами, анализирует спрос на авиационные услуги.</w:t>
      </w:r>
    </w:p>
    <w:p w14:paraId="7F421835">
      <w:pPr>
        <w:pStyle w:val="14"/>
        <w:widowControl w:val="0"/>
        <w:ind w:firstLine="709"/>
        <w:jc w:val="both"/>
        <w:rPr>
          <w:rFonts w:ascii="Times New Roman" w:hAnsi="Times New Roman" w:cs="Times New Roman"/>
          <w:sz w:val="28"/>
          <w:szCs w:val="28"/>
        </w:rPr>
      </w:pPr>
      <w:r>
        <w:rPr>
          <w:rFonts w:ascii="Times New Roman" w:hAnsi="Times New Roman" w:cs="Times New Roman"/>
          <w:sz w:val="28"/>
          <w:szCs w:val="28"/>
        </w:rPr>
        <w:t>В непосредственном подчинении у генерального директора находятся его заместители: заместитель генерального директора по экономическим вопросам, заместитель генерального директора по техническим вопросам, заместитель генерального директора по производству, заместитель генерального директора по коммерческим вопросам, заместитель генерального директора по идеологической и кадровой работе.</w:t>
      </w:r>
    </w:p>
    <w:p w14:paraId="25A79334">
      <w:pPr>
        <w:pStyle w:val="14"/>
        <w:widowControl w:val="0"/>
        <w:ind w:firstLine="709"/>
        <w:jc w:val="both"/>
        <w:rPr>
          <w:rFonts w:ascii="Times New Roman" w:hAnsi="Times New Roman" w:cs="Times New Roman"/>
          <w:sz w:val="28"/>
          <w:szCs w:val="28"/>
        </w:rPr>
      </w:pPr>
      <w:r>
        <w:rPr>
          <w:rFonts w:ascii="Times New Roman" w:hAnsi="Times New Roman" w:cs="Times New Roman"/>
          <w:sz w:val="28"/>
          <w:szCs w:val="28"/>
        </w:rPr>
        <w:t>Преимуществами линейно-функциональной организационной структуры управления является: соблюдение принципа единоначалия в решении задач управления, что способствует улучшению координации деятельности служб; устранение возможности поступления нижестоящим исполнителям противоречивых команд; компетентное решение задач управления; повышение персональной ответственности линейных и функциональных руководителей за собственные результаты работы и подчиненных органов и исполнителей; оперативное решение вопросов при одновременном повышении качества управленческих решений; эффективный контроль за выполнением функций управления соответствующими подразделениями.</w:t>
      </w:r>
    </w:p>
    <w:p w14:paraId="28C705BD">
      <w:pPr>
        <w:pStyle w:val="14"/>
        <w:widowControl w:val="0"/>
        <w:ind w:firstLine="709"/>
        <w:jc w:val="both"/>
        <w:rPr>
          <w:rFonts w:ascii="Times New Roman" w:hAnsi="Times New Roman" w:cs="Times New Roman"/>
          <w:sz w:val="28"/>
          <w:szCs w:val="28"/>
        </w:rPr>
      </w:pPr>
      <w:r>
        <w:rPr>
          <w:rFonts w:ascii="Times New Roman" w:hAnsi="Times New Roman" w:cs="Times New Roman"/>
          <w:sz w:val="28"/>
          <w:szCs w:val="28"/>
        </w:rPr>
        <w:t>К недостаткам данной организационной структуры относится:</w:t>
      </w:r>
    </w:p>
    <w:p w14:paraId="32EA2933">
      <w:pPr>
        <w:pStyle w:val="14"/>
        <w:widowControl w:val="0"/>
        <w:numPr>
          <w:ilvl w:val="0"/>
          <w:numId w:val="3"/>
        </w:numPr>
        <w:shd w:val="clear" w:color="000000" w:fill="auto"/>
        <w:suppressAutoHyphens/>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разделение труда способствует усилению заинтересованности каждого члена управления в выполнении только «своей» функции, что наиболее характерно для функциональных подразделений. Поэтому при появлении новых, нестандартных, сложных, комплексных задач возникает необходимость в согласовании проектов решения на высших уровнях. В результате увеличиваются сроки принятия решений и загрузка линейных руководителей вышестоящего уровня;</w:t>
      </w:r>
    </w:p>
    <w:p w14:paraId="296540B1">
      <w:pPr>
        <w:pStyle w:val="14"/>
        <w:widowControl w:val="0"/>
        <w:numPr>
          <w:ilvl w:val="0"/>
          <w:numId w:val="3"/>
        </w:numPr>
        <w:shd w:val="clear" w:color="000000" w:fill="auto"/>
        <w:suppressAutoHyphens/>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необходимость координирования деятельности функциональных служб и передача всех принимаемых решений (утверждение линейным руководителем проектов решений, подготовленных функциональными службами) по каналам связи линейных руководителей приводит к увеличению их загрузки.</w:t>
      </w:r>
    </w:p>
    <w:p w14:paraId="5E48077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Дизайн-центр предприятия занимается разработкой новых моделей швейных изделий, соответствующих перспективным направлениям моды, отвечающим художественно-эстетическим показателям качества, технико-экономическим требованиям промышленности и условиям применения прогрессивной технологии производства.</w:t>
      </w:r>
    </w:p>
    <w:p w14:paraId="0C5358D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Разработки дизайн-центра высоко конкурентоспособны. Мастера создают эстетически выверенные, функциональные изделия высокого качества.</w:t>
      </w:r>
    </w:p>
    <w:p w14:paraId="7485010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в работе центра являются:</w:t>
      </w:r>
    </w:p>
    <w:p w14:paraId="2D867012">
      <w:pPr>
        <w:pStyle w:val="10"/>
        <w:numPr>
          <w:ilvl w:val="0"/>
          <w:numId w:val="4"/>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постоянное совершенствование технологии пошива изделий и организации разработки востребованных современных моделей одежды;</w:t>
      </w:r>
    </w:p>
    <w:p w14:paraId="1986314B">
      <w:pPr>
        <w:pStyle w:val="10"/>
        <w:numPr>
          <w:ilvl w:val="0"/>
          <w:numId w:val="4"/>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разработка новых моделей различного назначения с целью расширения и улучшения ассортимента выпускаемой продукции;</w:t>
      </w:r>
    </w:p>
    <w:p w14:paraId="4C1DBA0D">
      <w:pPr>
        <w:pStyle w:val="10"/>
        <w:numPr>
          <w:ilvl w:val="0"/>
          <w:numId w:val="4"/>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налаживание тесного сотрудничества и изучение передового опыта ведущих международно-признанных центров дизайна, специализирующихся в области модельного бизнеса и производства одежды.</w:t>
      </w:r>
    </w:p>
    <w:p w14:paraId="13EDC688">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ОАО «Камволь» имеет широкую сеть фирменных магазинов</w:t>
      </w:r>
      <w:r>
        <w:rPr>
          <w:rFonts w:ascii="Times New Roman" w:hAnsi="Times New Roman" w:cs="Times New Roman"/>
          <w:sz w:val="28"/>
          <w:szCs w:val="28"/>
          <w:lang w:val="ru-RU"/>
        </w:rPr>
        <w:t>,</w:t>
      </w:r>
      <w:r>
        <w:rPr>
          <w:rFonts w:ascii="Times New Roman" w:hAnsi="Times New Roman" w:cs="Times New Roman"/>
          <w:sz w:val="28"/>
          <w:szCs w:val="28"/>
        </w:rPr>
        <w:t xml:space="preserve"> в которых представлен большой ассортимент тканей, женской одежды от «KAMVOL Collection» и мужской одежды «LEMONGRASS».</w:t>
      </w:r>
    </w:p>
    <w:p w14:paraId="23E615D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Фирменный магазин «KAMVOL» (город Минск, Торговый центр «Столица», проспект Независимости 3/2);</w:t>
      </w:r>
    </w:p>
    <w:p w14:paraId="4CE0A90E">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Фирменные магазины LEMONGRASS:</w:t>
      </w:r>
    </w:p>
    <w:p w14:paraId="61C250A8">
      <w:pPr>
        <w:pStyle w:val="10"/>
        <w:numPr>
          <w:ilvl w:val="0"/>
          <w:numId w:val="5"/>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Минск, ул. Денисовская, 8 (Торговый центр «Корона-Сити»);</w:t>
      </w:r>
    </w:p>
    <w:p w14:paraId="769D1D50">
      <w:pPr>
        <w:pStyle w:val="10"/>
        <w:numPr>
          <w:ilvl w:val="0"/>
          <w:numId w:val="5"/>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Минск, проспект Независимости, 3/2 (Торговый центр «Столица»);</w:t>
      </w:r>
    </w:p>
    <w:p w14:paraId="047A6F91">
      <w:pPr>
        <w:pStyle w:val="10"/>
        <w:numPr>
          <w:ilvl w:val="0"/>
          <w:numId w:val="5"/>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Минск, ул. Петра Мстиславца, 11 (ТЦ «Dana Mall»);</w:t>
      </w:r>
    </w:p>
    <w:p w14:paraId="6816B78F">
      <w:pPr>
        <w:pStyle w:val="10"/>
        <w:numPr>
          <w:ilvl w:val="0"/>
          <w:numId w:val="5"/>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Минск, ул. Маяковского, 176/11;</w:t>
      </w:r>
    </w:p>
    <w:p w14:paraId="4A8CD765">
      <w:pPr>
        <w:pStyle w:val="10"/>
        <w:numPr>
          <w:ilvl w:val="0"/>
          <w:numId w:val="5"/>
        </w:numPr>
        <w:shd w:val="clear" w:color="000000" w:fill="auto"/>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Брест, ул. Гоголя, 59-35.</w:t>
      </w:r>
    </w:p>
    <w:p w14:paraId="3DFD512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в своей деятельности руководствуется следующими приоритетами:</w:t>
      </w:r>
    </w:p>
    <w:p w14:paraId="3A1E63D6">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Pr>
          <w:rFonts w:ascii="Times New Roman" w:hAnsi="Times New Roman" w:cs="Times New Roman"/>
          <w:sz w:val="28"/>
          <w:szCs w:val="28"/>
        </w:rPr>
        <w:t xml:space="preserve"> Ориентация на потребителя – при осуществлении производства тканей и пряжи организация обязуется руководствоваться требованиями рынка и потребителей за счёт технического перевооружения, внедрения прогрессивных технологий и новых видов сырья, разработка и постановка на производство конкурентоспособной продукции.</w:t>
      </w:r>
    </w:p>
    <w:p w14:paraId="3AE8E474">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2.</w:t>
      </w:r>
      <w:r>
        <w:rPr>
          <w:rFonts w:ascii="Times New Roman" w:hAnsi="Times New Roman" w:cs="Times New Roman"/>
          <w:sz w:val="28"/>
          <w:szCs w:val="28"/>
        </w:rPr>
        <w:t xml:space="preserve"> Использование в производстве только высококачественного сырья – за счёт налаживания взаимовыгодного сотрудничества с поставщиками и лабораторного контроля закупаемых компонентов.</w:t>
      </w:r>
    </w:p>
    <w:p w14:paraId="13911C92">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3.</w:t>
      </w:r>
      <w:r>
        <w:rPr>
          <w:rFonts w:ascii="Times New Roman" w:hAnsi="Times New Roman" w:cs="Times New Roman"/>
          <w:sz w:val="28"/>
          <w:szCs w:val="28"/>
        </w:rPr>
        <w:t xml:space="preserve"> Ответственность и компетентность персонала – за счёт чёткого распределения обязанностей, вовлечения персонала в деятельность по повышению результативности системы менеджмента качества и проведения целенаправленной профессиональной подготовки кадров, стимулирования проявления личных способностей и инициативы каждого работника.</w:t>
      </w:r>
    </w:p>
    <w:p w14:paraId="4101CC2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4.</w:t>
      </w:r>
      <w:r>
        <w:rPr>
          <w:rFonts w:ascii="Times New Roman" w:hAnsi="Times New Roman" w:cs="Times New Roman"/>
          <w:sz w:val="28"/>
          <w:szCs w:val="28"/>
        </w:rPr>
        <w:t xml:space="preserve"> Повышение качества готовой продукции – за счёт соблюдения на производстве и в процессе транспортировки нормативных требований.</w:t>
      </w:r>
    </w:p>
    <w:p w14:paraId="615EC61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Основные показатели хозяйственной деятельности ОАО «Камволь» представлены в таблице 2.1.</w:t>
      </w:r>
    </w:p>
    <w:p w14:paraId="560FCDE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572FC480">
      <w:pPr>
        <w:shd w:val="clear" w:color="000000" w:fill="auto"/>
        <w:suppressAutoHyphens/>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Таблица 2.1 – Основные показатели хозяйственной деятельности ОАО «Камволь» за 2021-2023 гг.</w:t>
      </w:r>
    </w:p>
    <w:p w14:paraId="4811A4FC">
      <w:pPr>
        <w:shd w:val="clear" w:color="000000" w:fill="auto"/>
        <w:suppressAutoHyphens/>
        <w:autoSpaceDE w:val="0"/>
        <w:autoSpaceDN w:val="0"/>
        <w:adjustRightInd w:val="0"/>
        <w:spacing w:after="0" w:line="240" w:lineRule="auto"/>
        <w:jc w:val="both"/>
        <w:rPr>
          <w:rFonts w:ascii="Times New Roman" w:hAnsi="Times New Roman" w:cs="Times New Roman"/>
          <w:b/>
          <w:bCs/>
          <w:sz w:val="28"/>
          <w:szCs w:val="28"/>
          <w:lang w:val="ru-RU"/>
        </w:rPr>
      </w:pPr>
    </w:p>
    <w:tbl>
      <w:tblPr>
        <w:tblStyle w:val="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134"/>
        <w:gridCol w:w="992"/>
        <w:gridCol w:w="993"/>
        <w:gridCol w:w="992"/>
        <w:gridCol w:w="1701"/>
      </w:tblGrid>
      <w:tr w14:paraId="74B9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539" w:type="dxa"/>
            <w:noWrap/>
          </w:tcPr>
          <w:p w14:paraId="6CF3823F">
            <w:pPr>
              <w:spacing w:after="0" w:line="240" w:lineRule="auto"/>
              <w:jc w:val="center"/>
              <w:rPr>
                <w:rFonts w:ascii="Times New Roman" w:hAnsi="Times New Roman" w:cs="Times New Roman"/>
                <w:sz w:val="20"/>
                <w:szCs w:val="20"/>
                <w:lang w:val="zh-CN" w:eastAsia="zh-CN"/>
              </w:rPr>
            </w:pPr>
            <w:r>
              <w:rPr>
                <w:rFonts w:ascii="Times New Roman" w:hAnsi="Times New Roman" w:cs="Times New Roman"/>
                <w:sz w:val="20"/>
                <w:szCs w:val="20"/>
                <w:lang w:val="zh-CN" w:eastAsia="zh-CN"/>
              </w:rPr>
              <w:t>Наименование показателей</w:t>
            </w:r>
          </w:p>
        </w:tc>
        <w:tc>
          <w:tcPr>
            <w:tcW w:w="1134" w:type="dxa"/>
          </w:tcPr>
          <w:p w14:paraId="54D89A9B">
            <w:pPr>
              <w:spacing w:after="0" w:line="240" w:lineRule="auto"/>
              <w:jc w:val="center"/>
              <w:rPr>
                <w:rFonts w:ascii="Times New Roman" w:hAnsi="Times New Roman" w:cs="Times New Roman"/>
                <w:sz w:val="20"/>
                <w:szCs w:val="20"/>
                <w:lang w:val="zh-CN" w:eastAsia="zh-CN"/>
              </w:rPr>
            </w:pPr>
            <w:r>
              <w:rPr>
                <w:rFonts w:ascii="Times New Roman" w:hAnsi="Times New Roman" w:cs="Times New Roman"/>
                <w:sz w:val="20"/>
                <w:szCs w:val="20"/>
                <w:lang w:val="zh-CN" w:eastAsia="zh-CN"/>
              </w:rPr>
              <w:t>Ед. изм.</w:t>
            </w:r>
          </w:p>
        </w:tc>
        <w:tc>
          <w:tcPr>
            <w:tcW w:w="992" w:type="dxa"/>
          </w:tcPr>
          <w:p w14:paraId="22DE1FD4">
            <w:pPr>
              <w:spacing w:after="0" w:line="240" w:lineRule="auto"/>
              <w:jc w:val="center"/>
              <w:rPr>
                <w:rFonts w:ascii="Times New Roman" w:hAnsi="Times New Roman" w:cs="Times New Roman"/>
                <w:sz w:val="20"/>
                <w:szCs w:val="20"/>
                <w:lang w:val="zh-CN" w:eastAsia="zh-CN"/>
              </w:rPr>
            </w:pPr>
            <w:r>
              <w:rPr>
                <w:rFonts w:ascii="Times New Roman" w:hAnsi="Times New Roman" w:cs="Times New Roman"/>
                <w:sz w:val="20"/>
                <w:szCs w:val="20"/>
                <w:lang w:val="ru-RU" w:eastAsia="zh-CN"/>
              </w:rPr>
              <w:t>Я</w:t>
            </w:r>
            <w:r>
              <w:rPr>
                <w:rFonts w:ascii="Times New Roman" w:hAnsi="Times New Roman" w:cs="Times New Roman"/>
                <w:sz w:val="20"/>
                <w:szCs w:val="20"/>
                <w:lang w:val="zh-CN" w:eastAsia="zh-CN"/>
              </w:rPr>
              <w:t>нварь- декабрь                202</w:t>
            </w:r>
            <w:r>
              <w:rPr>
                <w:rFonts w:ascii="Times New Roman" w:hAnsi="Times New Roman" w:cs="Times New Roman"/>
                <w:sz w:val="20"/>
                <w:szCs w:val="20"/>
                <w:lang w:val="ru-RU" w:eastAsia="zh-CN"/>
              </w:rPr>
              <w:t>1</w:t>
            </w:r>
            <w:r>
              <w:rPr>
                <w:rFonts w:ascii="Times New Roman" w:hAnsi="Times New Roman" w:cs="Times New Roman"/>
                <w:sz w:val="20"/>
                <w:szCs w:val="20"/>
                <w:lang w:val="zh-CN" w:eastAsia="zh-CN"/>
              </w:rPr>
              <w:t xml:space="preserve"> г.</w:t>
            </w:r>
          </w:p>
        </w:tc>
        <w:tc>
          <w:tcPr>
            <w:tcW w:w="993" w:type="dxa"/>
          </w:tcPr>
          <w:p w14:paraId="14AFFF8F">
            <w:pPr>
              <w:spacing w:after="0" w:line="240" w:lineRule="auto"/>
              <w:jc w:val="center"/>
              <w:rPr>
                <w:rFonts w:ascii="Times New Roman" w:hAnsi="Times New Roman" w:cs="Times New Roman"/>
                <w:sz w:val="20"/>
                <w:szCs w:val="20"/>
                <w:lang w:val="zh-CN" w:eastAsia="zh-CN"/>
              </w:rPr>
            </w:pPr>
            <w:r>
              <w:rPr>
                <w:rFonts w:ascii="Times New Roman" w:hAnsi="Times New Roman" w:cs="Times New Roman"/>
                <w:sz w:val="20"/>
                <w:szCs w:val="20"/>
                <w:lang w:val="ru-RU" w:eastAsia="zh-CN"/>
              </w:rPr>
              <w:t>Я</w:t>
            </w:r>
            <w:r>
              <w:rPr>
                <w:rFonts w:ascii="Times New Roman" w:hAnsi="Times New Roman" w:cs="Times New Roman"/>
                <w:sz w:val="20"/>
                <w:szCs w:val="20"/>
                <w:lang w:val="zh-CN" w:eastAsia="zh-CN"/>
              </w:rPr>
              <w:t>нварь- декабрь                2022 г.</w:t>
            </w:r>
          </w:p>
        </w:tc>
        <w:tc>
          <w:tcPr>
            <w:tcW w:w="992" w:type="dxa"/>
          </w:tcPr>
          <w:p w14:paraId="3EEBBCDC">
            <w:pPr>
              <w:spacing w:after="0" w:line="240" w:lineRule="auto"/>
              <w:jc w:val="center"/>
              <w:rPr>
                <w:rFonts w:ascii="Times New Roman" w:hAnsi="Times New Roman" w:cs="Times New Roman"/>
                <w:sz w:val="20"/>
                <w:szCs w:val="20"/>
                <w:lang w:val="zh-CN" w:eastAsia="zh-CN"/>
              </w:rPr>
            </w:pPr>
            <w:r>
              <w:rPr>
                <w:rFonts w:ascii="Times New Roman" w:hAnsi="Times New Roman" w:cs="Times New Roman"/>
                <w:sz w:val="20"/>
                <w:szCs w:val="20"/>
                <w:lang w:val="ru-RU" w:eastAsia="zh-CN"/>
              </w:rPr>
              <w:t>Я</w:t>
            </w:r>
            <w:r>
              <w:rPr>
                <w:rFonts w:ascii="Times New Roman" w:hAnsi="Times New Roman" w:cs="Times New Roman"/>
                <w:sz w:val="20"/>
                <w:szCs w:val="20"/>
                <w:lang w:val="zh-CN" w:eastAsia="zh-CN"/>
              </w:rPr>
              <w:t>нварь-декабрь            2023 г.</w:t>
            </w:r>
          </w:p>
        </w:tc>
        <w:tc>
          <w:tcPr>
            <w:tcW w:w="1701" w:type="dxa"/>
          </w:tcPr>
          <w:p w14:paraId="5BAD192D">
            <w:pPr>
              <w:spacing w:after="0" w:line="240" w:lineRule="auto"/>
              <w:jc w:val="center"/>
              <w:rPr>
                <w:rFonts w:ascii="Times New Roman" w:hAnsi="Times New Roman" w:cs="Times New Roman"/>
                <w:sz w:val="20"/>
                <w:szCs w:val="20"/>
                <w:lang w:val="ru-RU" w:eastAsia="zh-CN"/>
              </w:rPr>
            </w:pPr>
            <w:r>
              <w:rPr>
                <w:rFonts w:ascii="Times New Roman" w:hAnsi="Times New Roman" w:cs="Times New Roman"/>
                <w:sz w:val="20"/>
                <w:szCs w:val="20"/>
                <w:lang w:val="ru-RU" w:eastAsia="zh-CN"/>
              </w:rPr>
              <w:t>Отклонение январь-декабрь 2023 г. к январь-декабрь 2021 г.</w:t>
            </w:r>
          </w:p>
        </w:tc>
      </w:tr>
      <w:tr w14:paraId="7F5F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44C86E35">
            <w:pPr>
              <w:spacing w:after="0" w:line="240" w:lineRule="auto"/>
              <w:rPr>
                <w:rFonts w:ascii="Times New Roman" w:hAnsi="Times New Roman" w:cs="Times New Roman"/>
                <w:lang w:val="zh-CN" w:eastAsia="zh-CN"/>
              </w:rPr>
            </w:pPr>
            <w:r>
              <w:rPr>
                <w:rFonts w:ascii="Times New Roman" w:hAnsi="Times New Roman" w:cs="Times New Roman"/>
                <w:lang w:val="zh-CN" w:eastAsia="zh-CN"/>
              </w:rPr>
              <w:t>Объём продукции в действ.ценах (с учет. отгр.)</w:t>
            </w:r>
          </w:p>
        </w:tc>
        <w:tc>
          <w:tcPr>
            <w:tcW w:w="1134" w:type="dxa"/>
            <w:noWrap/>
          </w:tcPr>
          <w:p w14:paraId="5838C2F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992" w:type="dxa"/>
          </w:tcPr>
          <w:p w14:paraId="5A4049BE">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33 125</w:t>
            </w:r>
          </w:p>
        </w:tc>
        <w:tc>
          <w:tcPr>
            <w:tcW w:w="993" w:type="dxa"/>
            <w:noWrap/>
          </w:tcPr>
          <w:p w14:paraId="149C6429">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40 764</w:t>
            </w:r>
          </w:p>
        </w:tc>
        <w:tc>
          <w:tcPr>
            <w:tcW w:w="992" w:type="dxa"/>
            <w:noWrap/>
          </w:tcPr>
          <w:p w14:paraId="4EBB37FC">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35 770</w:t>
            </w:r>
          </w:p>
        </w:tc>
        <w:tc>
          <w:tcPr>
            <w:tcW w:w="1701" w:type="dxa"/>
          </w:tcPr>
          <w:p w14:paraId="49590281">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2 645</w:t>
            </w:r>
          </w:p>
        </w:tc>
      </w:tr>
      <w:tr w14:paraId="3712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110FA385">
            <w:pPr>
              <w:spacing w:after="0" w:line="240" w:lineRule="auto"/>
              <w:rPr>
                <w:rFonts w:ascii="Times New Roman" w:hAnsi="Times New Roman" w:cs="Times New Roman"/>
                <w:lang w:val="zh-CN" w:eastAsia="zh-CN"/>
              </w:rPr>
            </w:pPr>
            <w:r>
              <w:rPr>
                <w:rFonts w:ascii="Times New Roman" w:hAnsi="Times New Roman" w:cs="Times New Roman"/>
                <w:lang w:val="zh-CN" w:eastAsia="zh-CN"/>
              </w:rPr>
              <w:t>Стоимость перер. давальч. сырья в факт. ценах</w:t>
            </w:r>
          </w:p>
        </w:tc>
        <w:tc>
          <w:tcPr>
            <w:tcW w:w="1134" w:type="dxa"/>
            <w:noWrap/>
          </w:tcPr>
          <w:p w14:paraId="2000E0E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992" w:type="dxa"/>
          </w:tcPr>
          <w:p w14:paraId="6647B91C">
            <w:pPr>
              <w:spacing w:after="0" w:line="240" w:lineRule="auto"/>
              <w:jc w:val="center"/>
              <w:rPr>
                <w:rFonts w:ascii="Times New Roman" w:hAnsi="Times New Roman" w:cs="Times New Roman"/>
                <w:lang w:val="zh-CN" w:eastAsia="zh-CN"/>
              </w:rPr>
            </w:pPr>
            <w:r>
              <w:rPr>
                <w:rFonts w:ascii="Times New Roman" w:hAnsi="Times New Roman" w:cs="Times New Roman"/>
                <w:lang w:val="ru-RU"/>
              </w:rPr>
              <w:t>918</w:t>
            </w:r>
          </w:p>
        </w:tc>
        <w:tc>
          <w:tcPr>
            <w:tcW w:w="993" w:type="dxa"/>
            <w:noWrap/>
          </w:tcPr>
          <w:p w14:paraId="5CC0277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2 621</w:t>
            </w:r>
          </w:p>
        </w:tc>
        <w:tc>
          <w:tcPr>
            <w:tcW w:w="992" w:type="dxa"/>
            <w:noWrap/>
          </w:tcPr>
          <w:p w14:paraId="52B64F74">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5 710</w:t>
            </w:r>
          </w:p>
        </w:tc>
        <w:tc>
          <w:tcPr>
            <w:tcW w:w="1701" w:type="dxa"/>
          </w:tcPr>
          <w:p w14:paraId="066B25B0">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4 792</w:t>
            </w:r>
          </w:p>
        </w:tc>
      </w:tr>
      <w:tr w14:paraId="5CCF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6AF9D547">
            <w:pPr>
              <w:spacing w:after="0" w:line="240" w:lineRule="auto"/>
              <w:rPr>
                <w:rFonts w:ascii="Times New Roman" w:hAnsi="Times New Roman" w:cs="Times New Roman"/>
                <w:lang w:val="zh-CN" w:eastAsia="zh-CN"/>
              </w:rPr>
            </w:pPr>
            <w:r>
              <w:rPr>
                <w:rFonts w:ascii="Times New Roman" w:hAnsi="Times New Roman" w:cs="Times New Roman"/>
                <w:lang w:val="zh-CN" w:eastAsia="zh-CN"/>
              </w:rPr>
              <w:t>Объём продукции в действ.ценах с учетом дав.сырья</w:t>
            </w:r>
          </w:p>
        </w:tc>
        <w:tc>
          <w:tcPr>
            <w:tcW w:w="1134" w:type="dxa"/>
            <w:noWrap/>
          </w:tcPr>
          <w:p w14:paraId="0D77F6D6">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992" w:type="dxa"/>
          </w:tcPr>
          <w:p w14:paraId="41DD56E6">
            <w:pPr>
              <w:spacing w:after="0" w:line="240" w:lineRule="auto"/>
              <w:jc w:val="center"/>
              <w:rPr>
                <w:rFonts w:ascii="Times New Roman" w:hAnsi="Times New Roman" w:cs="Times New Roman"/>
                <w:lang w:val="zh-CN" w:eastAsia="zh-CN"/>
              </w:rPr>
            </w:pPr>
            <w:r>
              <w:rPr>
                <w:rFonts w:ascii="Times New Roman" w:hAnsi="Times New Roman" w:cs="Times New Roman"/>
                <w:lang w:val="ru-RU"/>
              </w:rPr>
              <w:t>34 043</w:t>
            </w:r>
          </w:p>
        </w:tc>
        <w:tc>
          <w:tcPr>
            <w:tcW w:w="993" w:type="dxa"/>
            <w:noWrap/>
          </w:tcPr>
          <w:p w14:paraId="4E4534E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43 385</w:t>
            </w:r>
          </w:p>
        </w:tc>
        <w:tc>
          <w:tcPr>
            <w:tcW w:w="992" w:type="dxa"/>
            <w:noWrap/>
          </w:tcPr>
          <w:p w14:paraId="500B4E7E">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41 480</w:t>
            </w:r>
          </w:p>
        </w:tc>
        <w:tc>
          <w:tcPr>
            <w:tcW w:w="1701" w:type="dxa"/>
          </w:tcPr>
          <w:p w14:paraId="073809AA">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7 437</w:t>
            </w:r>
          </w:p>
        </w:tc>
      </w:tr>
      <w:tr w14:paraId="61ED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128C9B8D">
            <w:pPr>
              <w:spacing w:after="0" w:line="240" w:lineRule="auto"/>
              <w:rPr>
                <w:rFonts w:ascii="Times New Roman" w:hAnsi="Times New Roman" w:cs="Times New Roman"/>
                <w:lang w:val="zh-CN" w:eastAsia="zh-CN"/>
              </w:rPr>
            </w:pPr>
            <w:r>
              <w:rPr>
                <w:rFonts w:ascii="Times New Roman" w:hAnsi="Times New Roman" w:cs="Times New Roman"/>
                <w:lang w:val="zh-CN" w:eastAsia="zh-CN"/>
              </w:rPr>
              <w:t>Объём пр-ва продукции в ценах товаров-представителей</w:t>
            </w:r>
          </w:p>
        </w:tc>
        <w:tc>
          <w:tcPr>
            <w:tcW w:w="1134" w:type="dxa"/>
            <w:noWrap/>
          </w:tcPr>
          <w:p w14:paraId="37382280">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992" w:type="dxa"/>
          </w:tcPr>
          <w:p w14:paraId="4A6529B1">
            <w:pPr>
              <w:spacing w:after="0" w:line="240" w:lineRule="auto"/>
              <w:jc w:val="center"/>
              <w:rPr>
                <w:rFonts w:ascii="Times New Roman" w:hAnsi="Times New Roman" w:cs="Times New Roman"/>
                <w:lang w:val="zh-CN" w:eastAsia="zh-CN"/>
              </w:rPr>
            </w:pPr>
            <w:r>
              <w:rPr>
                <w:rFonts w:ascii="Times New Roman" w:hAnsi="Times New Roman" w:cs="Times New Roman"/>
                <w:lang w:val="ru-RU"/>
              </w:rPr>
              <w:t>35 011,3</w:t>
            </w:r>
          </w:p>
        </w:tc>
        <w:tc>
          <w:tcPr>
            <w:tcW w:w="993" w:type="dxa"/>
            <w:noWrap/>
          </w:tcPr>
          <w:p w14:paraId="7F905DC4">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40 447,5</w:t>
            </w:r>
          </w:p>
        </w:tc>
        <w:tc>
          <w:tcPr>
            <w:tcW w:w="992" w:type="dxa"/>
            <w:noWrap/>
          </w:tcPr>
          <w:p w14:paraId="606A1D2A">
            <w:pPr>
              <w:spacing w:after="0" w:line="240" w:lineRule="auto"/>
              <w:jc w:val="center"/>
              <w:rPr>
                <w:rFonts w:ascii="Times New Roman" w:hAnsi="Times New Roman" w:cs="Times New Roman"/>
                <w:lang w:val="ru-RU" w:eastAsia="zh-CN"/>
              </w:rPr>
            </w:pPr>
            <w:r>
              <w:rPr>
                <w:rFonts w:ascii="Times New Roman" w:hAnsi="Times New Roman" w:cs="Times New Roman"/>
                <w:lang w:val="zh-CN" w:eastAsia="zh-CN"/>
              </w:rPr>
              <w:t>40 061,</w:t>
            </w:r>
            <w:r>
              <w:rPr>
                <w:rFonts w:ascii="Times New Roman" w:hAnsi="Times New Roman" w:cs="Times New Roman"/>
                <w:lang w:val="ru-RU" w:eastAsia="zh-CN"/>
              </w:rPr>
              <w:t>2</w:t>
            </w:r>
          </w:p>
        </w:tc>
        <w:tc>
          <w:tcPr>
            <w:tcW w:w="1701" w:type="dxa"/>
          </w:tcPr>
          <w:p w14:paraId="612F9186">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5 050</w:t>
            </w:r>
          </w:p>
        </w:tc>
      </w:tr>
      <w:tr w14:paraId="3E0B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644F53D4">
            <w:pPr>
              <w:spacing w:after="0" w:line="240" w:lineRule="auto"/>
              <w:rPr>
                <w:rFonts w:ascii="Times New Roman" w:hAnsi="Times New Roman" w:cs="Times New Roman"/>
                <w:lang w:val="zh-CN" w:eastAsia="zh-CN"/>
              </w:rPr>
            </w:pPr>
            <w:r>
              <w:rPr>
                <w:rFonts w:ascii="Times New Roman" w:hAnsi="Times New Roman" w:cs="Times New Roman"/>
                <w:lang w:val="zh-CN" w:eastAsia="zh-CN"/>
              </w:rPr>
              <w:t>Производство продукции в натур. выражении:</w:t>
            </w:r>
          </w:p>
        </w:tc>
        <w:tc>
          <w:tcPr>
            <w:tcW w:w="1134" w:type="dxa"/>
            <w:noWrap/>
          </w:tcPr>
          <w:p w14:paraId="524FCC73">
            <w:pPr>
              <w:spacing w:after="0" w:line="240" w:lineRule="auto"/>
              <w:jc w:val="center"/>
              <w:rPr>
                <w:rFonts w:ascii="Times New Roman" w:hAnsi="Times New Roman" w:cs="Times New Roman"/>
                <w:lang w:val="zh-CN" w:eastAsia="zh-CN"/>
              </w:rPr>
            </w:pPr>
          </w:p>
        </w:tc>
        <w:tc>
          <w:tcPr>
            <w:tcW w:w="992" w:type="dxa"/>
          </w:tcPr>
          <w:p w14:paraId="1AE32D45">
            <w:pPr>
              <w:spacing w:after="0" w:line="240" w:lineRule="auto"/>
              <w:jc w:val="center"/>
              <w:rPr>
                <w:rFonts w:ascii="Times New Roman" w:hAnsi="Times New Roman" w:cs="Times New Roman"/>
                <w:lang w:val="zh-CN" w:eastAsia="zh-CN"/>
              </w:rPr>
            </w:pPr>
          </w:p>
        </w:tc>
        <w:tc>
          <w:tcPr>
            <w:tcW w:w="993" w:type="dxa"/>
            <w:noWrap/>
          </w:tcPr>
          <w:p w14:paraId="5A6328D9">
            <w:pPr>
              <w:spacing w:after="0" w:line="240" w:lineRule="auto"/>
              <w:jc w:val="center"/>
              <w:rPr>
                <w:rFonts w:ascii="Times New Roman" w:hAnsi="Times New Roman" w:cs="Times New Roman"/>
                <w:lang w:val="zh-CN" w:eastAsia="zh-CN"/>
              </w:rPr>
            </w:pPr>
          </w:p>
        </w:tc>
        <w:tc>
          <w:tcPr>
            <w:tcW w:w="992" w:type="dxa"/>
            <w:noWrap/>
          </w:tcPr>
          <w:p w14:paraId="2922FB34">
            <w:pPr>
              <w:spacing w:after="0" w:line="240" w:lineRule="auto"/>
              <w:jc w:val="center"/>
              <w:rPr>
                <w:rFonts w:ascii="Times New Roman" w:hAnsi="Times New Roman" w:cs="Times New Roman"/>
                <w:color w:val="FF0000"/>
                <w:lang w:val="zh-CN" w:eastAsia="zh-CN"/>
              </w:rPr>
            </w:pPr>
          </w:p>
        </w:tc>
        <w:tc>
          <w:tcPr>
            <w:tcW w:w="1701" w:type="dxa"/>
          </w:tcPr>
          <w:p w14:paraId="5235E9C5">
            <w:pPr>
              <w:spacing w:after="0" w:line="240" w:lineRule="auto"/>
              <w:jc w:val="center"/>
              <w:rPr>
                <w:rFonts w:ascii="Times New Roman" w:hAnsi="Times New Roman" w:cs="Times New Roman"/>
                <w:color w:val="FF0000"/>
                <w:lang w:val="zh-CN" w:eastAsia="zh-CN"/>
              </w:rPr>
            </w:pPr>
            <w:r>
              <w:rPr>
                <w:rFonts w:ascii="Times New Roman" w:hAnsi="Times New Roman" w:cs="Times New Roman"/>
                <w:color w:val="000000"/>
                <w:lang w:val="ru-RU"/>
              </w:rPr>
              <w:t>0</w:t>
            </w:r>
          </w:p>
        </w:tc>
      </w:tr>
      <w:tr w14:paraId="2F38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6439FBF6">
            <w:pPr>
              <w:spacing w:after="0" w:line="240" w:lineRule="auto"/>
              <w:rPr>
                <w:rFonts w:ascii="Times New Roman" w:hAnsi="Times New Roman" w:cs="Times New Roman"/>
                <w:lang w:val="zh-CN" w:eastAsia="zh-CN"/>
              </w:rPr>
            </w:pPr>
            <w:r>
              <w:rPr>
                <w:rFonts w:ascii="Times New Roman" w:hAnsi="Times New Roman" w:cs="Times New Roman"/>
                <w:lang w:val="zh-CN" w:eastAsia="zh-CN"/>
              </w:rPr>
              <w:t>Пряжа однониточная  (камв.)</w:t>
            </w:r>
          </w:p>
        </w:tc>
        <w:tc>
          <w:tcPr>
            <w:tcW w:w="1134" w:type="dxa"/>
            <w:noWrap/>
          </w:tcPr>
          <w:p w14:paraId="1F83F485">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тн.</w:t>
            </w:r>
          </w:p>
        </w:tc>
        <w:tc>
          <w:tcPr>
            <w:tcW w:w="992" w:type="dxa"/>
          </w:tcPr>
          <w:p w14:paraId="485F5CF7">
            <w:pPr>
              <w:spacing w:after="0" w:line="240" w:lineRule="auto"/>
              <w:jc w:val="center"/>
              <w:rPr>
                <w:rFonts w:ascii="Times New Roman" w:hAnsi="Times New Roman" w:cs="Times New Roman"/>
                <w:lang w:val="zh-CN" w:eastAsia="zh-CN"/>
              </w:rPr>
            </w:pPr>
            <w:r>
              <w:rPr>
                <w:rFonts w:ascii="Times New Roman" w:hAnsi="Times New Roman" w:cs="Times New Roman"/>
                <w:lang w:val="ru-RU"/>
              </w:rPr>
              <w:t>808,6</w:t>
            </w:r>
          </w:p>
        </w:tc>
        <w:tc>
          <w:tcPr>
            <w:tcW w:w="993" w:type="dxa"/>
            <w:noWrap/>
          </w:tcPr>
          <w:p w14:paraId="2448583A">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798,3</w:t>
            </w:r>
          </w:p>
        </w:tc>
        <w:tc>
          <w:tcPr>
            <w:tcW w:w="992" w:type="dxa"/>
            <w:noWrap/>
          </w:tcPr>
          <w:p w14:paraId="066D6E9C">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844,9</w:t>
            </w:r>
          </w:p>
        </w:tc>
        <w:tc>
          <w:tcPr>
            <w:tcW w:w="1701" w:type="dxa"/>
          </w:tcPr>
          <w:p w14:paraId="745876EC">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36</w:t>
            </w:r>
          </w:p>
        </w:tc>
      </w:tr>
      <w:tr w14:paraId="2AF7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37C34272">
            <w:pPr>
              <w:spacing w:after="0" w:line="240" w:lineRule="auto"/>
              <w:rPr>
                <w:rFonts w:ascii="Times New Roman" w:hAnsi="Times New Roman" w:cs="Times New Roman"/>
                <w:lang w:val="zh-CN" w:eastAsia="zh-CN"/>
              </w:rPr>
            </w:pPr>
            <w:r>
              <w:rPr>
                <w:rFonts w:ascii="Times New Roman" w:hAnsi="Times New Roman" w:cs="Times New Roman"/>
                <w:lang w:val="zh-CN" w:eastAsia="zh-CN"/>
              </w:rPr>
              <w:t>Пряжа однониточная  (сук.)</w:t>
            </w:r>
          </w:p>
        </w:tc>
        <w:tc>
          <w:tcPr>
            <w:tcW w:w="1134" w:type="dxa"/>
            <w:noWrap/>
          </w:tcPr>
          <w:p w14:paraId="58D8EB3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тн.</w:t>
            </w:r>
          </w:p>
        </w:tc>
        <w:tc>
          <w:tcPr>
            <w:tcW w:w="992" w:type="dxa"/>
          </w:tcPr>
          <w:p w14:paraId="423AC7CE">
            <w:pPr>
              <w:spacing w:after="0" w:line="240" w:lineRule="auto"/>
              <w:jc w:val="center"/>
              <w:rPr>
                <w:rFonts w:ascii="Times New Roman" w:hAnsi="Times New Roman" w:cs="Times New Roman"/>
                <w:lang w:val="zh-CN" w:eastAsia="zh-CN"/>
              </w:rPr>
            </w:pPr>
            <w:r>
              <w:rPr>
                <w:rFonts w:ascii="Times New Roman" w:hAnsi="Times New Roman" w:cs="Times New Roman"/>
                <w:lang w:val="ru-RU"/>
              </w:rPr>
              <w:t>28,1</w:t>
            </w:r>
          </w:p>
        </w:tc>
        <w:tc>
          <w:tcPr>
            <w:tcW w:w="993" w:type="dxa"/>
            <w:noWrap/>
          </w:tcPr>
          <w:p w14:paraId="14C3F0E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0,0</w:t>
            </w:r>
          </w:p>
        </w:tc>
        <w:tc>
          <w:tcPr>
            <w:tcW w:w="992" w:type="dxa"/>
            <w:noWrap/>
          </w:tcPr>
          <w:p w14:paraId="3BFE6F11">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41,4</w:t>
            </w:r>
          </w:p>
        </w:tc>
        <w:tc>
          <w:tcPr>
            <w:tcW w:w="1701" w:type="dxa"/>
          </w:tcPr>
          <w:p w14:paraId="5D7668AC">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13</w:t>
            </w:r>
          </w:p>
        </w:tc>
      </w:tr>
      <w:tr w14:paraId="434C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7C39C35B">
            <w:pPr>
              <w:spacing w:after="0" w:line="240" w:lineRule="auto"/>
              <w:rPr>
                <w:rFonts w:ascii="Times New Roman" w:hAnsi="Times New Roman" w:cs="Times New Roman"/>
                <w:lang w:val="zh-CN" w:eastAsia="zh-CN"/>
              </w:rPr>
            </w:pPr>
            <w:r>
              <w:rPr>
                <w:rFonts w:ascii="Times New Roman" w:hAnsi="Times New Roman" w:cs="Times New Roman"/>
                <w:lang w:val="zh-CN" w:eastAsia="zh-CN"/>
              </w:rPr>
              <w:t>Пряжа товарная  (камв.)</w:t>
            </w:r>
          </w:p>
        </w:tc>
        <w:tc>
          <w:tcPr>
            <w:tcW w:w="1134" w:type="dxa"/>
            <w:noWrap/>
          </w:tcPr>
          <w:p w14:paraId="4F086DBF">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тн.</w:t>
            </w:r>
          </w:p>
        </w:tc>
        <w:tc>
          <w:tcPr>
            <w:tcW w:w="992" w:type="dxa"/>
          </w:tcPr>
          <w:p w14:paraId="541F4464">
            <w:pPr>
              <w:spacing w:after="0" w:line="240" w:lineRule="auto"/>
              <w:jc w:val="center"/>
              <w:rPr>
                <w:rFonts w:ascii="Times New Roman" w:hAnsi="Times New Roman" w:cs="Times New Roman"/>
                <w:lang w:val="zh-CN" w:eastAsia="zh-CN"/>
              </w:rPr>
            </w:pPr>
            <w:r>
              <w:rPr>
                <w:rFonts w:ascii="Times New Roman" w:hAnsi="Times New Roman" w:cs="Times New Roman"/>
                <w:lang w:val="ru-RU"/>
              </w:rPr>
              <w:t>110,2</w:t>
            </w:r>
          </w:p>
        </w:tc>
        <w:tc>
          <w:tcPr>
            <w:tcW w:w="993" w:type="dxa"/>
            <w:noWrap/>
          </w:tcPr>
          <w:p w14:paraId="1167239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223,3</w:t>
            </w:r>
          </w:p>
        </w:tc>
        <w:tc>
          <w:tcPr>
            <w:tcW w:w="992" w:type="dxa"/>
            <w:noWrap/>
          </w:tcPr>
          <w:p w14:paraId="3CCDEEB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246,9</w:t>
            </w:r>
          </w:p>
        </w:tc>
        <w:tc>
          <w:tcPr>
            <w:tcW w:w="1701" w:type="dxa"/>
          </w:tcPr>
          <w:p w14:paraId="1B785492">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137</w:t>
            </w:r>
          </w:p>
        </w:tc>
      </w:tr>
      <w:tr w14:paraId="717F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6E6495C6">
            <w:pPr>
              <w:spacing w:after="0" w:line="240" w:lineRule="auto"/>
              <w:rPr>
                <w:rFonts w:ascii="Times New Roman" w:hAnsi="Times New Roman" w:cs="Times New Roman"/>
                <w:lang w:val="zh-CN" w:eastAsia="zh-CN"/>
              </w:rPr>
            </w:pPr>
            <w:r>
              <w:rPr>
                <w:rFonts w:ascii="Times New Roman" w:hAnsi="Times New Roman" w:cs="Times New Roman"/>
                <w:lang w:val="zh-CN" w:eastAsia="zh-CN"/>
              </w:rPr>
              <w:t>в  т.ч. из давальч. сырья</w:t>
            </w:r>
          </w:p>
        </w:tc>
        <w:tc>
          <w:tcPr>
            <w:tcW w:w="1134" w:type="dxa"/>
            <w:noWrap/>
          </w:tcPr>
          <w:p w14:paraId="23D2B3A9">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тн.</w:t>
            </w:r>
          </w:p>
        </w:tc>
        <w:tc>
          <w:tcPr>
            <w:tcW w:w="992" w:type="dxa"/>
          </w:tcPr>
          <w:p w14:paraId="75AB6EA8">
            <w:pPr>
              <w:spacing w:after="0" w:line="240" w:lineRule="auto"/>
              <w:jc w:val="center"/>
              <w:rPr>
                <w:rFonts w:ascii="Times New Roman" w:hAnsi="Times New Roman" w:cs="Times New Roman"/>
                <w:lang w:val="zh-CN" w:eastAsia="zh-CN"/>
              </w:rPr>
            </w:pPr>
            <w:r>
              <w:rPr>
                <w:rFonts w:ascii="Times New Roman" w:hAnsi="Times New Roman" w:cs="Times New Roman"/>
                <w:lang w:val="ru-RU"/>
              </w:rPr>
              <w:t>27,2</w:t>
            </w:r>
          </w:p>
        </w:tc>
        <w:tc>
          <w:tcPr>
            <w:tcW w:w="993" w:type="dxa"/>
            <w:noWrap/>
          </w:tcPr>
          <w:p w14:paraId="65430F11">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138,2</w:t>
            </w:r>
          </w:p>
        </w:tc>
        <w:tc>
          <w:tcPr>
            <w:tcW w:w="992" w:type="dxa"/>
            <w:noWrap/>
          </w:tcPr>
          <w:p w14:paraId="58A5F39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214,4</w:t>
            </w:r>
          </w:p>
        </w:tc>
        <w:tc>
          <w:tcPr>
            <w:tcW w:w="1701" w:type="dxa"/>
          </w:tcPr>
          <w:p w14:paraId="2F9BA9CB">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187</w:t>
            </w:r>
          </w:p>
        </w:tc>
      </w:tr>
      <w:tr w14:paraId="3132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4AE4BC33">
            <w:pPr>
              <w:spacing w:after="0" w:line="240" w:lineRule="auto"/>
              <w:rPr>
                <w:rFonts w:ascii="Times New Roman" w:hAnsi="Times New Roman" w:cs="Times New Roman"/>
                <w:lang w:val="zh-CN" w:eastAsia="zh-CN"/>
              </w:rPr>
            </w:pPr>
            <w:r>
              <w:rPr>
                <w:rFonts w:ascii="Times New Roman" w:hAnsi="Times New Roman" w:cs="Times New Roman"/>
                <w:lang w:val="zh-CN" w:eastAsia="zh-CN"/>
              </w:rPr>
              <w:t>Готовые ткани (валовой выпуск)</w:t>
            </w:r>
          </w:p>
        </w:tc>
        <w:tc>
          <w:tcPr>
            <w:tcW w:w="1134" w:type="dxa"/>
            <w:noWrap/>
          </w:tcPr>
          <w:p w14:paraId="4414D0A9">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т.п.м.</w:t>
            </w:r>
          </w:p>
        </w:tc>
        <w:tc>
          <w:tcPr>
            <w:tcW w:w="992" w:type="dxa"/>
          </w:tcPr>
          <w:p w14:paraId="298859ED">
            <w:pPr>
              <w:spacing w:after="0" w:line="240" w:lineRule="auto"/>
              <w:jc w:val="center"/>
              <w:rPr>
                <w:rFonts w:ascii="Times New Roman" w:hAnsi="Times New Roman" w:cs="Times New Roman"/>
                <w:lang w:val="zh-CN" w:eastAsia="zh-CN"/>
              </w:rPr>
            </w:pPr>
            <w:r>
              <w:rPr>
                <w:rFonts w:ascii="Times New Roman" w:hAnsi="Times New Roman" w:cs="Times New Roman"/>
                <w:lang w:val="ru-RU"/>
              </w:rPr>
              <w:t>2 596,9</w:t>
            </w:r>
          </w:p>
        </w:tc>
        <w:tc>
          <w:tcPr>
            <w:tcW w:w="993" w:type="dxa"/>
            <w:noWrap/>
          </w:tcPr>
          <w:p w14:paraId="6D95BEF4">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3 740,1</w:t>
            </w:r>
          </w:p>
        </w:tc>
        <w:tc>
          <w:tcPr>
            <w:tcW w:w="992" w:type="dxa"/>
            <w:noWrap/>
          </w:tcPr>
          <w:p w14:paraId="24CB957F">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3 167,3</w:t>
            </w:r>
          </w:p>
        </w:tc>
        <w:tc>
          <w:tcPr>
            <w:tcW w:w="1701" w:type="dxa"/>
          </w:tcPr>
          <w:p w14:paraId="498C145F">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570</w:t>
            </w:r>
          </w:p>
        </w:tc>
      </w:tr>
      <w:tr w14:paraId="5070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25CD8B70">
            <w:pPr>
              <w:spacing w:after="0" w:line="240" w:lineRule="auto"/>
              <w:rPr>
                <w:rFonts w:ascii="Times New Roman" w:hAnsi="Times New Roman" w:cs="Times New Roman"/>
                <w:lang w:val="zh-CN" w:eastAsia="zh-CN"/>
              </w:rPr>
            </w:pPr>
            <w:r>
              <w:rPr>
                <w:rFonts w:ascii="Times New Roman" w:hAnsi="Times New Roman" w:cs="Times New Roman"/>
                <w:lang w:val="zh-CN" w:eastAsia="zh-CN"/>
              </w:rPr>
              <w:t>Готовые ткани (товарный выпуск)</w:t>
            </w:r>
          </w:p>
        </w:tc>
        <w:tc>
          <w:tcPr>
            <w:tcW w:w="1134" w:type="dxa"/>
            <w:noWrap/>
          </w:tcPr>
          <w:p w14:paraId="596B0D9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т.п.м.</w:t>
            </w:r>
          </w:p>
        </w:tc>
        <w:tc>
          <w:tcPr>
            <w:tcW w:w="992" w:type="dxa"/>
          </w:tcPr>
          <w:p w14:paraId="6DE46B12">
            <w:pPr>
              <w:spacing w:after="0" w:line="240" w:lineRule="auto"/>
              <w:jc w:val="center"/>
              <w:rPr>
                <w:rFonts w:ascii="Times New Roman" w:hAnsi="Times New Roman" w:cs="Times New Roman"/>
                <w:lang w:val="zh-CN" w:eastAsia="zh-CN"/>
              </w:rPr>
            </w:pPr>
            <w:r>
              <w:rPr>
                <w:rFonts w:ascii="Times New Roman" w:hAnsi="Times New Roman" w:cs="Times New Roman"/>
                <w:lang w:val="ru-RU"/>
              </w:rPr>
              <w:t>1 599,0</w:t>
            </w:r>
          </w:p>
        </w:tc>
        <w:tc>
          <w:tcPr>
            <w:tcW w:w="993" w:type="dxa"/>
            <w:noWrap/>
          </w:tcPr>
          <w:p w14:paraId="7AF56C1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3 740,1</w:t>
            </w:r>
          </w:p>
        </w:tc>
        <w:tc>
          <w:tcPr>
            <w:tcW w:w="992" w:type="dxa"/>
            <w:noWrap/>
          </w:tcPr>
          <w:p w14:paraId="344183F4">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3 156,0</w:t>
            </w:r>
          </w:p>
        </w:tc>
        <w:tc>
          <w:tcPr>
            <w:tcW w:w="1701" w:type="dxa"/>
          </w:tcPr>
          <w:p w14:paraId="0FC9CDCE">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1 557</w:t>
            </w:r>
          </w:p>
        </w:tc>
      </w:tr>
      <w:tr w14:paraId="0793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3D209048">
            <w:pPr>
              <w:spacing w:after="0" w:line="240" w:lineRule="auto"/>
              <w:rPr>
                <w:rFonts w:ascii="Times New Roman" w:hAnsi="Times New Roman" w:cs="Times New Roman"/>
                <w:lang w:val="zh-CN" w:eastAsia="zh-CN"/>
              </w:rPr>
            </w:pPr>
            <w:r>
              <w:rPr>
                <w:rFonts w:ascii="Times New Roman" w:hAnsi="Times New Roman" w:cs="Times New Roman"/>
                <w:lang w:val="zh-CN" w:eastAsia="zh-CN"/>
              </w:rPr>
              <w:t>Готовые ткани (товарный выпуск)</w:t>
            </w:r>
          </w:p>
        </w:tc>
        <w:tc>
          <w:tcPr>
            <w:tcW w:w="1134" w:type="dxa"/>
            <w:noWrap/>
          </w:tcPr>
          <w:p w14:paraId="254BF74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т.кв.м.</w:t>
            </w:r>
          </w:p>
        </w:tc>
        <w:tc>
          <w:tcPr>
            <w:tcW w:w="992" w:type="dxa"/>
          </w:tcPr>
          <w:p w14:paraId="3450FB9B">
            <w:pPr>
              <w:spacing w:after="0" w:line="240" w:lineRule="auto"/>
              <w:jc w:val="center"/>
              <w:rPr>
                <w:rFonts w:ascii="Times New Roman" w:hAnsi="Times New Roman" w:cs="Times New Roman"/>
                <w:lang w:val="ru-RU"/>
              </w:rPr>
            </w:pPr>
            <w:r>
              <w:rPr>
                <w:rFonts w:ascii="Times New Roman" w:hAnsi="Times New Roman" w:cs="Times New Roman"/>
                <w:lang w:val="ru-RU"/>
              </w:rPr>
              <w:t>4 031,3</w:t>
            </w:r>
          </w:p>
        </w:tc>
        <w:tc>
          <w:tcPr>
            <w:tcW w:w="993" w:type="dxa"/>
            <w:noWrap/>
          </w:tcPr>
          <w:p w14:paraId="6E5AC99E">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5 825,1</w:t>
            </w:r>
          </w:p>
        </w:tc>
        <w:tc>
          <w:tcPr>
            <w:tcW w:w="992" w:type="dxa"/>
            <w:noWrap/>
          </w:tcPr>
          <w:p w14:paraId="2BF5964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4 974,8</w:t>
            </w:r>
          </w:p>
        </w:tc>
        <w:tc>
          <w:tcPr>
            <w:tcW w:w="1701" w:type="dxa"/>
          </w:tcPr>
          <w:p w14:paraId="45417ACC">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944</w:t>
            </w:r>
          </w:p>
        </w:tc>
      </w:tr>
      <w:tr w14:paraId="25B3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vMerge w:val="restart"/>
            <w:noWrap/>
          </w:tcPr>
          <w:p w14:paraId="10EDCC30">
            <w:pPr>
              <w:spacing w:after="0" w:line="240" w:lineRule="auto"/>
              <w:rPr>
                <w:rFonts w:ascii="Times New Roman" w:hAnsi="Times New Roman" w:cs="Times New Roman"/>
                <w:lang w:val="zh-CN" w:eastAsia="zh-CN"/>
              </w:rPr>
            </w:pPr>
            <w:r>
              <w:rPr>
                <w:rFonts w:ascii="Times New Roman" w:hAnsi="Times New Roman" w:cs="Times New Roman"/>
                <w:lang w:val="zh-CN" w:eastAsia="zh-CN"/>
              </w:rPr>
              <w:t xml:space="preserve">Швейные изделия: </w:t>
            </w:r>
          </w:p>
          <w:p w14:paraId="2D89FEFD">
            <w:pPr>
              <w:spacing w:after="0" w:line="240" w:lineRule="auto"/>
              <w:rPr>
                <w:rFonts w:ascii="Times New Roman" w:hAnsi="Times New Roman" w:cs="Times New Roman"/>
                <w:lang w:val="zh-CN" w:eastAsia="zh-CN"/>
              </w:rPr>
            </w:pPr>
            <w:r>
              <w:rPr>
                <w:rFonts w:ascii="Times New Roman" w:hAnsi="Times New Roman" w:cs="Times New Roman"/>
                <w:lang w:val="zh-CN" w:eastAsia="zh-CN"/>
              </w:rPr>
              <w:t>одежда (дизайн-центр)</w:t>
            </w:r>
          </w:p>
        </w:tc>
        <w:tc>
          <w:tcPr>
            <w:tcW w:w="1134" w:type="dxa"/>
            <w:noWrap/>
          </w:tcPr>
          <w:p w14:paraId="220805D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ед.</w:t>
            </w:r>
          </w:p>
        </w:tc>
        <w:tc>
          <w:tcPr>
            <w:tcW w:w="992" w:type="dxa"/>
          </w:tcPr>
          <w:p w14:paraId="70104841">
            <w:pPr>
              <w:spacing w:after="0" w:line="240" w:lineRule="auto"/>
              <w:jc w:val="center"/>
              <w:rPr>
                <w:rFonts w:ascii="Times New Roman" w:hAnsi="Times New Roman" w:cs="Times New Roman"/>
                <w:lang w:val="ru-RU"/>
              </w:rPr>
            </w:pPr>
            <w:r>
              <w:rPr>
                <w:rFonts w:ascii="Times New Roman" w:hAnsi="Times New Roman" w:cs="Times New Roman"/>
                <w:lang w:val="ru-RU"/>
              </w:rPr>
              <w:t>1 599,0</w:t>
            </w:r>
          </w:p>
        </w:tc>
        <w:tc>
          <w:tcPr>
            <w:tcW w:w="993" w:type="dxa"/>
            <w:noWrap/>
          </w:tcPr>
          <w:p w14:paraId="28D56326">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1 506</w:t>
            </w:r>
          </w:p>
        </w:tc>
        <w:tc>
          <w:tcPr>
            <w:tcW w:w="992" w:type="dxa"/>
            <w:noWrap/>
          </w:tcPr>
          <w:p w14:paraId="1D497250">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2 634</w:t>
            </w:r>
          </w:p>
        </w:tc>
        <w:tc>
          <w:tcPr>
            <w:tcW w:w="1701" w:type="dxa"/>
          </w:tcPr>
          <w:p w14:paraId="28654FAF">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1 035</w:t>
            </w:r>
          </w:p>
        </w:tc>
      </w:tr>
      <w:tr w14:paraId="4E3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3539" w:type="dxa"/>
            <w:vMerge w:val="continue"/>
            <w:noWrap/>
          </w:tcPr>
          <w:p w14:paraId="6424C542">
            <w:pPr>
              <w:spacing w:after="0" w:line="240" w:lineRule="auto"/>
              <w:rPr>
                <w:rFonts w:ascii="Times New Roman" w:hAnsi="Times New Roman" w:cs="Times New Roman"/>
                <w:lang w:val="zh-CN" w:eastAsia="zh-CN"/>
              </w:rPr>
            </w:pPr>
          </w:p>
        </w:tc>
        <w:tc>
          <w:tcPr>
            <w:tcW w:w="1134" w:type="dxa"/>
            <w:noWrap/>
          </w:tcPr>
          <w:p w14:paraId="71B0649E">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992" w:type="dxa"/>
          </w:tcPr>
          <w:p w14:paraId="0C8453A4">
            <w:pPr>
              <w:spacing w:after="0" w:line="240" w:lineRule="auto"/>
              <w:jc w:val="center"/>
              <w:rPr>
                <w:rFonts w:ascii="Times New Roman" w:hAnsi="Times New Roman" w:cs="Times New Roman"/>
                <w:lang w:val="ru-RU"/>
              </w:rPr>
            </w:pPr>
            <w:r>
              <w:rPr>
                <w:rFonts w:ascii="Times New Roman" w:hAnsi="Times New Roman" w:cs="Times New Roman"/>
                <w:lang w:val="ru-RU"/>
              </w:rPr>
              <w:t>101,4</w:t>
            </w:r>
          </w:p>
        </w:tc>
        <w:tc>
          <w:tcPr>
            <w:tcW w:w="993" w:type="dxa"/>
            <w:noWrap/>
          </w:tcPr>
          <w:p w14:paraId="1710F3F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156,7</w:t>
            </w:r>
          </w:p>
        </w:tc>
        <w:tc>
          <w:tcPr>
            <w:tcW w:w="992" w:type="dxa"/>
            <w:noWrap/>
          </w:tcPr>
          <w:p w14:paraId="006C1A3C">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315,0</w:t>
            </w:r>
          </w:p>
        </w:tc>
        <w:tc>
          <w:tcPr>
            <w:tcW w:w="1701" w:type="dxa"/>
          </w:tcPr>
          <w:p w14:paraId="3874A863">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214</w:t>
            </w:r>
          </w:p>
        </w:tc>
      </w:tr>
      <w:tr w14:paraId="1EEB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2F9CC9E6">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Обьём экспорта в факт. ценах</w:t>
            </w:r>
          </w:p>
        </w:tc>
        <w:tc>
          <w:tcPr>
            <w:tcW w:w="1134" w:type="dxa"/>
            <w:noWrap/>
          </w:tcPr>
          <w:p w14:paraId="2CFA4A1B">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т.дол.</w:t>
            </w:r>
          </w:p>
        </w:tc>
        <w:tc>
          <w:tcPr>
            <w:tcW w:w="992" w:type="dxa"/>
          </w:tcPr>
          <w:p w14:paraId="0B738DF7">
            <w:pPr>
              <w:spacing w:after="0" w:line="240" w:lineRule="auto"/>
              <w:jc w:val="center"/>
              <w:rPr>
                <w:rFonts w:ascii="Times New Roman" w:hAnsi="Times New Roman" w:cs="Times New Roman"/>
                <w:lang w:val="ru-RU"/>
              </w:rPr>
            </w:pPr>
            <w:r>
              <w:rPr>
                <w:rFonts w:ascii="Times New Roman" w:hAnsi="Times New Roman" w:cs="Times New Roman"/>
                <w:lang w:val="ru-RU"/>
              </w:rPr>
              <w:t>9 293,7</w:t>
            </w:r>
          </w:p>
        </w:tc>
        <w:tc>
          <w:tcPr>
            <w:tcW w:w="993" w:type="dxa"/>
            <w:noWrap/>
          </w:tcPr>
          <w:p w14:paraId="18F9C79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13 114,0</w:t>
            </w:r>
          </w:p>
        </w:tc>
        <w:tc>
          <w:tcPr>
            <w:tcW w:w="992" w:type="dxa"/>
            <w:noWrap/>
          </w:tcPr>
          <w:p w14:paraId="416A1D1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10 776,7</w:t>
            </w:r>
          </w:p>
        </w:tc>
        <w:tc>
          <w:tcPr>
            <w:tcW w:w="1701" w:type="dxa"/>
          </w:tcPr>
          <w:p w14:paraId="5CA8E1F0">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1 483</w:t>
            </w:r>
          </w:p>
        </w:tc>
      </w:tr>
      <w:tr w14:paraId="629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4DEE7E06">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 xml:space="preserve">Обьём импорта в факт. ценах </w:t>
            </w:r>
          </w:p>
        </w:tc>
        <w:tc>
          <w:tcPr>
            <w:tcW w:w="1134" w:type="dxa"/>
            <w:noWrap/>
          </w:tcPr>
          <w:p w14:paraId="51659441">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т.дол.</w:t>
            </w:r>
          </w:p>
        </w:tc>
        <w:tc>
          <w:tcPr>
            <w:tcW w:w="992" w:type="dxa"/>
          </w:tcPr>
          <w:p w14:paraId="1A95A403">
            <w:pPr>
              <w:spacing w:after="0" w:line="240" w:lineRule="auto"/>
              <w:jc w:val="center"/>
              <w:rPr>
                <w:rFonts w:ascii="Times New Roman" w:hAnsi="Times New Roman" w:cs="Times New Roman"/>
                <w:lang w:val="zh-CN" w:eastAsia="zh-CN"/>
              </w:rPr>
            </w:pPr>
            <w:r>
              <w:rPr>
                <w:rFonts w:ascii="Times New Roman" w:hAnsi="Times New Roman" w:cs="Times New Roman"/>
                <w:lang w:val="ru-RU"/>
              </w:rPr>
              <w:t>20 608,7</w:t>
            </w:r>
          </w:p>
        </w:tc>
        <w:tc>
          <w:tcPr>
            <w:tcW w:w="993" w:type="dxa"/>
            <w:noWrap/>
          </w:tcPr>
          <w:p w14:paraId="40F566E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6 880,9</w:t>
            </w:r>
          </w:p>
        </w:tc>
        <w:tc>
          <w:tcPr>
            <w:tcW w:w="992" w:type="dxa"/>
            <w:noWrap/>
          </w:tcPr>
          <w:p w14:paraId="217A0F0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4 665,0</w:t>
            </w:r>
          </w:p>
        </w:tc>
        <w:tc>
          <w:tcPr>
            <w:tcW w:w="1701" w:type="dxa"/>
          </w:tcPr>
          <w:p w14:paraId="08BEF1A2">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-15 944</w:t>
            </w:r>
          </w:p>
        </w:tc>
      </w:tr>
      <w:tr w14:paraId="5314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7E3A6164">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Отгружено: Всего</w:t>
            </w:r>
          </w:p>
        </w:tc>
        <w:tc>
          <w:tcPr>
            <w:tcW w:w="1134" w:type="dxa"/>
            <w:noWrap/>
          </w:tcPr>
          <w:p w14:paraId="20B72860">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тыс.руб.</w:t>
            </w:r>
          </w:p>
        </w:tc>
        <w:tc>
          <w:tcPr>
            <w:tcW w:w="992" w:type="dxa"/>
          </w:tcPr>
          <w:p w14:paraId="6B8FC789">
            <w:pPr>
              <w:spacing w:after="0" w:line="240" w:lineRule="auto"/>
              <w:jc w:val="center"/>
              <w:rPr>
                <w:rFonts w:ascii="Times New Roman" w:hAnsi="Times New Roman" w:cs="Times New Roman"/>
                <w:lang w:val="zh-CN" w:eastAsia="zh-CN"/>
              </w:rPr>
            </w:pPr>
            <w:r>
              <w:rPr>
                <w:rFonts w:ascii="Times New Roman" w:hAnsi="Times New Roman" w:cs="Times New Roman"/>
                <w:lang w:val="ru-RU"/>
              </w:rPr>
              <w:t>29 343</w:t>
            </w:r>
          </w:p>
        </w:tc>
        <w:tc>
          <w:tcPr>
            <w:tcW w:w="993" w:type="dxa"/>
            <w:noWrap/>
          </w:tcPr>
          <w:p w14:paraId="2D94A5D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42 887</w:t>
            </w:r>
          </w:p>
        </w:tc>
        <w:tc>
          <w:tcPr>
            <w:tcW w:w="992" w:type="dxa"/>
            <w:noWrap/>
          </w:tcPr>
          <w:p w14:paraId="3AAB276F">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37 783</w:t>
            </w:r>
          </w:p>
        </w:tc>
        <w:tc>
          <w:tcPr>
            <w:tcW w:w="1701" w:type="dxa"/>
          </w:tcPr>
          <w:p w14:paraId="5B326F18">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8 440</w:t>
            </w:r>
          </w:p>
        </w:tc>
      </w:tr>
      <w:tr w14:paraId="5D1E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5BC7F7A2">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в т.ч. инновационной</w:t>
            </w:r>
          </w:p>
        </w:tc>
        <w:tc>
          <w:tcPr>
            <w:tcW w:w="1134" w:type="dxa"/>
            <w:noWrap/>
          </w:tcPr>
          <w:p w14:paraId="2173ED13">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тыс.руб.</w:t>
            </w:r>
          </w:p>
        </w:tc>
        <w:tc>
          <w:tcPr>
            <w:tcW w:w="992" w:type="dxa"/>
          </w:tcPr>
          <w:p w14:paraId="01837FDE">
            <w:pPr>
              <w:spacing w:after="0" w:line="240" w:lineRule="auto"/>
              <w:jc w:val="center"/>
              <w:rPr>
                <w:rFonts w:ascii="Times New Roman" w:hAnsi="Times New Roman" w:cs="Times New Roman"/>
                <w:lang w:val="zh-CN" w:eastAsia="zh-CN"/>
              </w:rPr>
            </w:pPr>
            <w:r>
              <w:rPr>
                <w:rFonts w:ascii="Times New Roman" w:hAnsi="Times New Roman" w:cs="Times New Roman"/>
                <w:lang w:val="ru-RU"/>
              </w:rPr>
              <w:t>5 450</w:t>
            </w:r>
          </w:p>
        </w:tc>
        <w:tc>
          <w:tcPr>
            <w:tcW w:w="993" w:type="dxa"/>
            <w:noWrap/>
          </w:tcPr>
          <w:p w14:paraId="775AC8F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8 332</w:t>
            </w:r>
          </w:p>
        </w:tc>
        <w:tc>
          <w:tcPr>
            <w:tcW w:w="992" w:type="dxa"/>
            <w:noWrap/>
          </w:tcPr>
          <w:p w14:paraId="70DCAE7A">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7 944</w:t>
            </w:r>
          </w:p>
        </w:tc>
        <w:tc>
          <w:tcPr>
            <w:tcW w:w="1701" w:type="dxa"/>
          </w:tcPr>
          <w:p w14:paraId="07E75862">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2 494</w:t>
            </w:r>
          </w:p>
        </w:tc>
      </w:tr>
      <w:tr w14:paraId="3FD5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630CF32C">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Остатки на складе :</w:t>
            </w:r>
          </w:p>
        </w:tc>
        <w:tc>
          <w:tcPr>
            <w:tcW w:w="1134" w:type="dxa"/>
            <w:noWrap/>
          </w:tcPr>
          <w:p w14:paraId="02D9C4AB">
            <w:pPr>
              <w:spacing w:after="0" w:line="240" w:lineRule="auto"/>
              <w:jc w:val="center"/>
              <w:rPr>
                <w:rFonts w:ascii="Times New Roman" w:hAnsi="Times New Roman" w:cs="Times New Roman"/>
                <w:color w:val="000000"/>
                <w:lang w:val="zh-CN" w:eastAsia="zh-CN"/>
              </w:rPr>
            </w:pPr>
          </w:p>
        </w:tc>
        <w:tc>
          <w:tcPr>
            <w:tcW w:w="992" w:type="dxa"/>
          </w:tcPr>
          <w:p w14:paraId="054D2B0A">
            <w:pPr>
              <w:spacing w:after="0" w:line="240" w:lineRule="auto"/>
              <w:jc w:val="center"/>
              <w:rPr>
                <w:rFonts w:ascii="Times New Roman" w:hAnsi="Times New Roman" w:cs="Times New Roman"/>
                <w:color w:val="000000"/>
                <w:sz w:val="18"/>
                <w:szCs w:val="18"/>
                <w:lang w:val="zh-CN" w:eastAsia="zh-CN"/>
              </w:rPr>
            </w:pPr>
            <w:r>
              <w:rPr>
                <w:rFonts w:ascii="Times New Roman" w:hAnsi="Times New Roman" w:cs="Times New Roman"/>
                <w:sz w:val="18"/>
                <w:szCs w:val="18"/>
                <w:lang w:val="ru-RU"/>
              </w:rPr>
              <w:t>на 01.01.22г.</w:t>
            </w:r>
          </w:p>
        </w:tc>
        <w:tc>
          <w:tcPr>
            <w:tcW w:w="993" w:type="dxa"/>
            <w:noWrap/>
          </w:tcPr>
          <w:p w14:paraId="775A73E3">
            <w:pPr>
              <w:spacing w:after="0" w:line="240" w:lineRule="auto"/>
              <w:jc w:val="center"/>
              <w:rPr>
                <w:rFonts w:ascii="Times New Roman" w:hAnsi="Times New Roman" w:cs="Times New Roman"/>
                <w:color w:val="000000"/>
                <w:sz w:val="18"/>
                <w:szCs w:val="18"/>
                <w:lang w:val="zh-CN" w:eastAsia="zh-CN"/>
              </w:rPr>
            </w:pPr>
            <w:r>
              <w:rPr>
                <w:rFonts w:ascii="Times New Roman" w:hAnsi="Times New Roman" w:cs="Times New Roman"/>
                <w:color w:val="000000"/>
                <w:sz w:val="18"/>
                <w:szCs w:val="18"/>
                <w:lang w:val="zh-CN" w:eastAsia="zh-CN"/>
              </w:rPr>
              <w:t>на 01.01.23г.</w:t>
            </w:r>
          </w:p>
        </w:tc>
        <w:tc>
          <w:tcPr>
            <w:tcW w:w="992" w:type="dxa"/>
            <w:noWrap/>
          </w:tcPr>
          <w:p w14:paraId="641CCC44">
            <w:pPr>
              <w:spacing w:after="0" w:line="240" w:lineRule="auto"/>
              <w:jc w:val="center"/>
              <w:rPr>
                <w:rFonts w:ascii="Times New Roman" w:hAnsi="Times New Roman" w:cs="Times New Roman"/>
                <w:color w:val="000000"/>
                <w:sz w:val="18"/>
                <w:szCs w:val="18"/>
                <w:lang w:val="zh-CN" w:eastAsia="zh-CN"/>
              </w:rPr>
            </w:pPr>
            <w:r>
              <w:rPr>
                <w:rFonts w:ascii="Times New Roman" w:hAnsi="Times New Roman" w:cs="Times New Roman"/>
                <w:color w:val="000000"/>
                <w:sz w:val="18"/>
                <w:szCs w:val="18"/>
                <w:lang w:val="zh-CN" w:eastAsia="zh-CN"/>
              </w:rPr>
              <w:t>на 01.01.24г.</w:t>
            </w:r>
          </w:p>
        </w:tc>
        <w:tc>
          <w:tcPr>
            <w:tcW w:w="1701" w:type="dxa"/>
          </w:tcPr>
          <w:p w14:paraId="2FCF033A">
            <w:pPr>
              <w:spacing w:after="0" w:line="240" w:lineRule="auto"/>
              <w:jc w:val="center"/>
              <w:rPr>
                <w:rFonts w:ascii="Times New Roman" w:hAnsi="Times New Roman" w:cs="Times New Roman"/>
                <w:color w:val="000000"/>
                <w:lang w:val="zh-CN" w:eastAsia="zh-CN"/>
              </w:rPr>
            </w:pPr>
          </w:p>
        </w:tc>
      </w:tr>
      <w:tr w14:paraId="0583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74087C8E">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С учётом склад. хранения по ф. 12-П</w:t>
            </w:r>
          </w:p>
        </w:tc>
        <w:tc>
          <w:tcPr>
            <w:tcW w:w="1134" w:type="dxa"/>
            <w:noWrap/>
          </w:tcPr>
          <w:p w14:paraId="049F4C00">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тыс.руб.</w:t>
            </w:r>
          </w:p>
        </w:tc>
        <w:tc>
          <w:tcPr>
            <w:tcW w:w="992" w:type="dxa"/>
          </w:tcPr>
          <w:p w14:paraId="4194742E">
            <w:pPr>
              <w:spacing w:after="0" w:line="240" w:lineRule="auto"/>
              <w:jc w:val="center"/>
              <w:rPr>
                <w:rFonts w:ascii="Times New Roman" w:hAnsi="Times New Roman" w:cs="Times New Roman"/>
                <w:lang w:val="zh-CN" w:eastAsia="zh-CN"/>
              </w:rPr>
            </w:pPr>
            <w:r>
              <w:rPr>
                <w:rFonts w:ascii="Times New Roman" w:hAnsi="Times New Roman" w:cs="Times New Roman"/>
                <w:lang w:val="ru-RU"/>
              </w:rPr>
              <w:t>13 154</w:t>
            </w:r>
          </w:p>
        </w:tc>
        <w:tc>
          <w:tcPr>
            <w:tcW w:w="993" w:type="dxa"/>
            <w:noWrap/>
          </w:tcPr>
          <w:p w14:paraId="6E334B94">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11 881</w:t>
            </w:r>
          </w:p>
        </w:tc>
        <w:tc>
          <w:tcPr>
            <w:tcW w:w="992" w:type="dxa"/>
            <w:noWrap/>
          </w:tcPr>
          <w:p w14:paraId="40E753B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12 804</w:t>
            </w:r>
          </w:p>
        </w:tc>
        <w:tc>
          <w:tcPr>
            <w:tcW w:w="1701" w:type="dxa"/>
          </w:tcPr>
          <w:p w14:paraId="410E3001">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-350</w:t>
            </w:r>
          </w:p>
        </w:tc>
      </w:tr>
      <w:tr w14:paraId="5249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21588E2F">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 xml:space="preserve">в том числе    готовые ткани </w:t>
            </w:r>
          </w:p>
        </w:tc>
        <w:tc>
          <w:tcPr>
            <w:tcW w:w="1134" w:type="dxa"/>
            <w:noWrap/>
          </w:tcPr>
          <w:p w14:paraId="5D535BE4">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т.п.м.</w:t>
            </w:r>
          </w:p>
        </w:tc>
        <w:tc>
          <w:tcPr>
            <w:tcW w:w="992" w:type="dxa"/>
          </w:tcPr>
          <w:p w14:paraId="042ABC16">
            <w:pPr>
              <w:spacing w:after="0" w:line="240" w:lineRule="auto"/>
              <w:jc w:val="center"/>
              <w:rPr>
                <w:rFonts w:ascii="Times New Roman" w:hAnsi="Times New Roman" w:cs="Times New Roman"/>
                <w:lang w:val="zh-CN" w:eastAsia="zh-CN"/>
              </w:rPr>
            </w:pPr>
            <w:r>
              <w:rPr>
                <w:rFonts w:ascii="Times New Roman" w:hAnsi="Times New Roman" w:cs="Times New Roman"/>
                <w:lang w:val="ru-RU"/>
              </w:rPr>
              <w:t>840</w:t>
            </w:r>
          </w:p>
        </w:tc>
        <w:tc>
          <w:tcPr>
            <w:tcW w:w="993" w:type="dxa"/>
            <w:noWrap/>
          </w:tcPr>
          <w:p w14:paraId="61F92A3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732</w:t>
            </w:r>
          </w:p>
        </w:tc>
        <w:tc>
          <w:tcPr>
            <w:tcW w:w="992" w:type="dxa"/>
            <w:noWrap/>
          </w:tcPr>
          <w:p w14:paraId="2ED591DE">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720</w:t>
            </w:r>
          </w:p>
        </w:tc>
        <w:tc>
          <w:tcPr>
            <w:tcW w:w="1701" w:type="dxa"/>
          </w:tcPr>
          <w:p w14:paraId="3BD6FBC0">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-120</w:t>
            </w:r>
          </w:p>
        </w:tc>
      </w:tr>
      <w:tr w14:paraId="3A61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721382F8">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Среднемесячный объём производства</w:t>
            </w:r>
          </w:p>
        </w:tc>
        <w:tc>
          <w:tcPr>
            <w:tcW w:w="1134" w:type="dxa"/>
            <w:noWrap/>
          </w:tcPr>
          <w:p w14:paraId="7194645E">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тыс.руб.</w:t>
            </w:r>
          </w:p>
        </w:tc>
        <w:tc>
          <w:tcPr>
            <w:tcW w:w="992" w:type="dxa"/>
          </w:tcPr>
          <w:p w14:paraId="66448AB6">
            <w:pPr>
              <w:spacing w:after="0" w:line="240" w:lineRule="auto"/>
              <w:jc w:val="center"/>
              <w:rPr>
                <w:rFonts w:ascii="Times New Roman" w:hAnsi="Times New Roman" w:cs="Times New Roman"/>
                <w:lang w:val="zh-CN" w:eastAsia="zh-CN"/>
              </w:rPr>
            </w:pPr>
            <w:r>
              <w:rPr>
                <w:rFonts w:ascii="Times New Roman" w:hAnsi="Times New Roman" w:cs="Times New Roman"/>
                <w:lang w:val="ru-RU"/>
              </w:rPr>
              <w:t>2 760,4</w:t>
            </w:r>
          </w:p>
        </w:tc>
        <w:tc>
          <w:tcPr>
            <w:tcW w:w="993" w:type="dxa"/>
            <w:noWrap/>
          </w:tcPr>
          <w:p w14:paraId="64DB6926">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3 397,0</w:t>
            </w:r>
          </w:p>
        </w:tc>
        <w:tc>
          <w:tcPr>
            <w:tcW w:w="992" w:type="dxa"/>
            <w:noWrap/>
          </w:tcPr>
          <w:p w14:paraId="505DD28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2 980,8</w:t>
            </w:r>
          </w:p>
        </w:tc>
        <w:tc>
          <w:tcPr>
            <w:tcW w:w="1701" w:type="dxa"/>
          </w:tcPr>
          <w:p w14:paraId="1F18C6FA">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220</w:t>
            </w:r>
          </w:p>
        </w:tc>
      </w:tr>
      <w:tr w14:paraId="36DB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533C0601">
            <w:pPr>
              <w:spacing w:after="0" w:line="240" w:lineRule="auto"/>
              <w:rPr>
                <w:rFonts w:ascii="Times New Roman" w:hAnsi="Times New Roman" w:cs="Times New Roman"/>
                <w:color w:val="000000"/>
                <w:lang w:val="zh-CN" w:eastAsia="zh-CN"/>
              </w:rPr>
            </w:pPr>
            <w:r>
              <w:rPr>
                <w:rFonts w:ascii="Times New Roman" w:hAnsi="Times New Roman" w:cs="Times New Roman"/>
                <w:color w:val="000000"/>
                <w:lang w:val="zh-CN" w:eastAsia="zh-CN"/>
              </w:rPr>
              <w:t>Соот.запасов гот.продук. к среднемес.объему пр-ва</w:t>
            </w:r>
          </w:p>
        </w:tc>
        <w:tc>
          <w:tcPr>
            <w:tcW w:w="1134" w:type="dxa"/>
            <w:noWrap/>
          </w:tcPr>
          <w:p w14:paraId="40BF3279">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w:t>
            </w:r>
          </w:p>
        </w:tc>
        <w:tc>
          <w:tcPr>
            <w:tcW w:w="992" w:type="dxa"/>
          </w:tcPr>
          <w:p w14:paraId="4D1BF71E">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476,5</w:t>
            </w:r>
          </w:p>
        </w:tc>
        <w:tc>
          <w:tcPr>
            <w:tcW w:w="993" w:type="dxa"/>
            <w:noWrap/>
          </w:tcPr>
          <w:p w14:paraId="02002B32">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349,7</w:t>
            </w:r>
          </w:p>
        </w:tc>
        <w:tc>
          <w:tcPr>
            <w:tcW w:w="992" w:type="dxa"/>
            <w:noWrap/>
          </w:tcPr>
          <w:p w14:paraId="5B85CB7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429,5</w:t>
            </w:r>
          </w:p>
        </w:tc>
        <w:tc>
          <w:tcPr>
            <w:tcW w:w="1701" w:type="dxa"/>
          </w:tcPr>
          <w:p w14:paraId="6133FEFB">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-47</w:t>
            </w:r>
          </w:p>
        </w:tc>
      </w:tr>
      <w:tr w14:paraId="08D7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270A563E">
            <w:pPr>
              <w:spacing w:after="0" w:line="240" w:lineRule="auto"/>
              <w:rPr>
                <w:rFonts w:ascii="Times New Roman" w:hAnsi="Times New Roman" w:cs="Times New Roman"/>
                <w:lang w:val="zh-CN" w:eastAsia="zh-CN"/>
              </w:rPr>
            </w:pPr>
            <w:r>
              <w:rPr>
                <w:rFonts w:ascii="Times New Roman" w:hAnsi="Times New Roman" w:cs="Times New Roman"/>
                <w:lang w:val="zh-CN" w:eastAsia="zh-CN"/>
              </w:rPr>
              <w:t xml:space="preserve">Снижение уровня затрат </w:t>
            </w:r>
          </w:p>
        </w:tc>
        <w:tc>
          <w:tcPr>
            <w:tcW w:w="1134" w:type="dxa"/>
            <w:noWrap/>
          </w:tcPr>
          <w:p w14:paraId="529B555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w:t>
            </w:r>
          </w:p>
        </w:tc>
        <w:tc>
          <w:tcPr>
            <w:tcW w:w="992" w:type="dxa"/>
          </w:tcPr>
          <w:p w14:paraId="2ECA9B47">
            <w:pPr>
              <w:spacing w:after="0" w:line="240" w:lineRule="auto"/>
              <w:jc w:val="center"/>
              <w:rPr>
                <w:rFonts w:ascii="Times New Roman" w:hAnsi="Times New Roman" w:cs="Times New Roman"/>
                <w:lang w:val="zh-CN" w:eastAsia="zh-CN"/>
              </w:rPr>
            </w:pPr>
            <w:r>
              <w:rPr>
                <w:rFonts w:ascii="Times New Roman" w:hAnsi="Times New Roman" w:cs="Times New Roman"/>
                <w:lang w:val="ru-RU"/>
              </w:rPr>
              <w:t>6,38</w:t>
            </w:r>
          </w:p>
        </w:tc>
        <w:tc>
          <w:tcPr>
            <w:tcW w:w="993" w:type="dxa"/>
            <w:noWrap/>
          </w:tcPr>
          <w:p w14:paraId="2C2531F6">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4,35</w:t>
            </w:r>
          </w:p>
        </w:tc>
        <w:tc>
          <w:tcPr>
            <w:tcW w:w="992" w:type="dxa"/>
            <w:noWrap/>
          </w:tcPr>
          <w:p w14:paraId="29FA77E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-0,6</w:t>
            </w:r>
          </w:p>
        </w:tc>
        <w:tc>
          <w:tcPr>
            <w:tcW w:w="1701" w:type="dxa"/>
          </w:tcPr>
          <w:p w14:paraId="22D1D822">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-7</w:t>
            </w:r>
          </w:p>
        </w:tc>
      </w:tr>
      <w:tr w14:paraId="62F2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4690A56B">
            <w:pPr>
              <w:spacing w:after="0" w:line="240" w:lineRule="auto"/>
              <w:rPr>
                <w:rFonts w:ascii="Times New Roman" w:hAnsi="Times New Roman" w:cs="Times New Roman"/>
                <w:lang w:val="zh-CN" w:eastAsia="zh-CN"/>
              </w:rPr>
            </w:pPr>
            <w:r>
              <w:rPr>
                <w:rFonts w:ascii="Times New Roman" w:hAnsi="Times New Roman" w:cs="Times New Roman"/>
                <w:lang w:val="zh-CN" w:eastAsia="zh-CN"/>
              </w:rPr>
              <w:t>Снижение уровня материалоёмкости</w:t>
            </w:r>
          </w:p>
        </w:tc>
        <w:tc>
          <w:tcPr>
            <w:tcW w:w="1134" w:type="dxa"/>
            <w:noWrap/>
          </w:tcPr>
          <w:p w14:paraId="3626D762">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w:t>
            </w:r>
          </w:p>
        </w:tc>
        <w:tc>
          <w:tcPr>
            <w:tcW w:w="992" w:type="dxa"/>
          </w:tcPr>
          <w:p w14:paraId="62711A8B">
            <w:pPr>
              <w:spacing w:after="0" w:line="240" w:lineRule="auto"/>
              <w:jc w:val="center"/>
              <w:rPr>
                <w:rFonts w:ascii="Times New Roman" w:hAnsi="Times New Roman" w:cs="Times New Roman"/>
                <w:lang w:val="zh-CN" w:eastAsia="zh-CN"/>
              </w:rPr>
            </w:pPr>
            <w:r>
              <w:rPr>
                <w:rFonts w:ascii="Times New Roman" w:hAnsi="Times New Roman" w:cs="Times New Roman"/>
                <w:lang w:val="ru-RU"/>
              </w:rPr>
              <w:t>2,61</w:t>
            </w:r>
          </w:p>
        </w:tc>
        <w:tc>
          <w:tcPr>
            <w:tcW w:w="993" w:type="dxa"/>
            <w:noWrap/>
          </w:tcPr>
          <w:p w14:paraId="0B219875">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4,20</w:t>
            </w:r>
          </w:p>
        </w:tc>
        <w:tc>
          <w:tcPr>
            <w:tcW w:w="992" w:type="dxa"/>
            <w:noWrap/>
          </w:tcPr>
          <w:p w14:paraId="22E2696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-19,9</w:t>
            </w:r>
          </w:p>
        </w:tc>
        <w:tc>
          <w:tcPr>
            <w:tcW w:w="1701" w:type="dxa"/>
          </w:tcPr>
          <w:p w14:paraId="0155FE4D">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-23</w:t>
            </w:r>
          </w:p>
        </w:tc>
      </w:tr>
      <w:tr w14:paraId="0D2B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1BBE995E">
            <w:pPr>
              <w:spacing w:after="0" w:line="240" w:lineRule="auto"/>
              <w:rPr>
                <w:rFonts w:ascii="Times New Roman" w:hAnsi="Times New Roman" w:cs="Times New Roman"/>
                <w:lang w:val="zh-CN" w:eastAsia="zh-CN"/>
              </w:rPr>
            </w:pPr>
            <w:r>
              <w:rPr>
                <w:rFonts w:ascii="Times New Roman" w:hAnsi="Times New Roman" w:cs="Times New Roman"/>
                <w:lang w:val="zh-CN" w:eastAsia="zh-CN"/>
              </w:rPr>
              <w:t>Инвестиции в основной капитал</w:t>
            </w:r>
          </w:p>
        </w:tc>
        <w:tc>
          <w:tcPr>
            <w:tcW w:w="1134" w:type="dxa"/>
            <w:noWrap/>
          </w:tcPr>
          <w:p w14:paraId="7A0E6AE9">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992" w:type="dxa"/>
          </w:tcPr>
          <w:p w14:paraId="2A70AF27">
            <w:pPr>
              <w:spacing w:after="0" w:line="240" w:lineRule="auto"/>
              <w:jc w:val="center"/>
              <w:rPr>
                <w:rFonts w:ascii="Times New Roman" w:hAnsi="Times New Roman" w:cs="Times New Roman"/>
                <w:lang w:val="zh-CN" w:eastAsia="zh-CN"/>
              </w:rPr>
            </w:pPr>
            <w:r>
              <w:rPr>
                <w:rFonts w:ascii="Times New Roman" w:hAnsi="Times New Roman" w:cs="Times New Roman"/>
                <w:lang w:val="ru-RU"/>
              </w:rPr>
              <w:t>51 905</w:t>
            </w:r>
          </w:p>
        </w:tc>
        <w:tc>
          <w:tcPr>
            <w:tcW w:w="993" w:type="dxa"/>
            <w:noWrap/>
          </w:tcPr>
          <w:p w14:paraId="16285C9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16 657</w:t>
            </w:r>
          </w:p>
        </w:tc>
        <w:tc>
          <w:tcPr>
            <w:tcW w:w="992" w:type="dxa"/>
            <w:noWrap/>
          </w:tcPr>
          <w:p w14:paraId="2574CEB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583</w:t>
            </w:r>
          </w:p>
        </w:tc>
        <w:tc>
          <w:tcPr>
            <w:tcW w:w="1701" w:type="dxa"/>
          </w:tcPr>
          <w:p w14:paraId="183276E0">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-51 322</w:t>
            </w:r>
          </w:p>
        </w:tc>
      </w:tr>
      <w:tr w14:paraId="2837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4DB8BB9E">
            <w:pPr>
              <w:spacing w:after="0" w:line="240" w:lineRule="auto"/>
              <w:rPr>
                <w:rFonts w:ascii="Times New Roman" w:hAnsi="Times New Roman" w:cs="Times New Roman"/>
                <w:lang w:val="zh-CN" w:eastAsia="zh-CN"/>
              </w:rPr>
            </w:pPr>
            <w:r>
              <w:rPr>
                <w:rFonts w:ascii="Times New Roman" w:hAnsi="Times New Roman" w:cs="Times New Roman"/>
                <w:lang w:val="zh-CN" w:eastAsia="zh-CN"/>
              </w:rPr>
              <w:t>в т.ч. строительно-монтажные работы</w:t>
            </w:r>
          </w:p>
        </w:tc>
        <w:tc>
          <w:tcPr>
            <w:tcW w:w="1134" w:type="dxa"/>
            <w:noWrap/>
          </w:tcPr>
          <w:p w14:paraId="43028C31">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992" w:type="dxa"/>
          </w:tcPr>
          <w:p w14:paraId="49C2887D">
            <w:pPr>
              <w:spacing w:after="0" w:line="240" w:lineRule="auto"/>
              <w:jc w:val="center"/>
              <w:rPr>
                <w:rFonts w:ascii="Times New Roman" w:hAnsi="Times New Roman" w:cs="Times New Roman"/>
                <w:lang w:val="zh-CN" w:eastAsia="zh-CN"/>
              </w:rPr>
            </w:pPr>
            <w:r>
              <w:rPr>
                <w:rFonts w:ascii="Times New Roman" w:hAnsi="Times New Roman" w:cs="Times New Roman"/>
                <w:lang w:val="ru-RU"/>
              </w:rPr>
              <w:t>8 366</w:t>
            </w:r>
          </w:p>
        </w:tc>
        <w:tc>
          <w:tcPr>
            <w:tcW w:w="993" w:type="dxa"/>
            <w:noWrap/>
          </w:tcPr>
          <w:p w14:paraId="53C90DF0">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9 577</w:t>
            </w:r>
          </w:p>
        </w:tc>
        <w:tc>
          <w:tcPr>
            <w:tcW w:w="992" w:type="dxa"/>
            <w:noWrap/>
          </w:tcPr>
          <w:p w14:paraId="63289DB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174</w:t>
            </w:r>
          </w:p>
        </w:tc>
        <w:tc>
          <w:tcPr>
            <w:tcW w:w="1701" w:type="dxa"/>
          </w:tcPr>
          <w:p w14:paraId="23DC565A">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-8 192</w:t>
            </w:r>
          </w:p>
        </w:tc>
      </w:tr>
      <w:tr w14:paraId="06E8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9" w:type="dxa"/>
            <w:noWrap/>
          </w:tcPr>
          <w:p w14:paraId="071FE09E">
            <w:pPr>
              <w:spacing w:after="0" w:line="240" w:lineRule="auto"/>
              <w:rPr>
                <w:rFonts w:ascii="Times New Roman" w:hAnsi="Times New Roman" w:cs="Times New Roman"/>
                <w:lang w:val="zh-CN" w:eastAsia="zh-CN"/>
              </w:rPr>
            </w:pPr>
            <w:r>
              <w:rPr>
                <w:rFonts w:ascii="Times New Roman" w:hAnsi="Times New Roman" w:cs="Times New Roman"/>
                <w:lang w:val="zh-CN" w:eastAsia="zh-CN"/>
              </w:rPr>
              <w:t>Показатель по энергосбережению</w:t>
            </w:r>
          </w:p>
        </w:tc>
        <w:tc>
          <w:tcPr>
            <w:tcW w:w="1134" w:type="dxa"/>
            <w:noWrap/>
          </w:tcPr>
          <w:p w14:paraId="6CF8CB10">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w:t>
            </w:r>
          </w:p>
        </w:tc>
        <w:tc>
          <w:tcPr>
            <w:tcW w:w="992" w:type="dxa"/>
          </w:tcPr>
          <w:p w14:paraId="24D55D4E">
            <w:pPr>
              <w:spacing w:after="0" w:line="240" w:lineRule="auto"/>
              <w:jc w:val="center"/>
              <w:rPr>
                <w:rFonts w:ascii="Times New Roman" w:hAnsi="Times New Roman" w:cs="Times New Roman"/>
                <w:lang w:val="zh-CN" w:eastAsia="zh-CN"/>
              </w:rPr>
            </w:pPr>
            <w:r>
              <w:rPr>
                <w:rFonts w:ascii="Times New Roman" w:hAnsi="Times New Roman" w:cs="Times New Roman"/>
                <w:lang w:val="ru-RU"/>
              </w:rPr>
              <w:t>-4,4</w:t>
            </w:r>
          </w:p>
        </w:tc>
        <w:tc>
          <w:tcPr>
            <w:tcW w:w="993" w:type="dxa"/>
            <w:noWrap/>
          </w:tcPr>
          <w:p w14:paraId="1F931176">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-6,3</w:t>
            </w:r>
          </w:p>
        </w:tc>
        <w:tc>
          <w:tcPr>
            <w:tcW w:w="992" w:type="dxa"/>
            <w:noWrap/>
          </w:tcPr>
          <w:p w14:paraId="68119E0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-7,3</w:t>
            </w:r>
          </w:p>
        </w:tc>
        <w:tc>
          <w:tcPr>
            <w:tcW w:w="1701" w:type="dxa"/>
          </w:tcPr>
          <w:p w14:paraId="576A7AAB">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w:t>
            </w:r>
          </w:p>
        </w:tc>
      </w:tr>
    </w:tbl>
    <w:p w14:paraId="53AE094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4"/>
          <w:szCs w:val="24"/>
          <w:lang w:val="ru-RU"/>
        </w:rPr>
        <w:t>Примечание – Источник: данные приложений Б, В.</w:t>
      </w:r>
    </w:p>
    <w:p w14:paraId="2ADC2AEC">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p>
    <w:p w14:paraId="2E55B78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Исходя из данных таблицы 2.1, необходимо отметить, что объем продукции в действующих ценах в 2023 г. составил 35 770 тыс. руб., что на 2 645 тыс. руб. больше по сравнению с 2021 г. Стоимость переработанного давальческого сырья в фактических ценах за анализируемый период характеризуется ростом и в 2023 г. составила 5 710 тыс. руб., что на 4 710 тыс. руб. больше по сравнению с 2021 г.</w:t>
      </w:r>
    </w:p>
    <w:p w14:paraId="0B78336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Производство продукции также характеризуется положительной динамикой. Так, в 2023 г. пряжа однониточная (камв.) составила 844,9 тн., что на 36 тн. больше по сравнению с 2021 г. Положительная динамика роста характерна для пряжи однониточной (сук.) и пряжи товарной (камв.) на 13 тн. и 137 т.н. больше по сравнению с 2021 г. соответственно.</w:t>
      </w:r>
    </w:p>
    <w:p w14:paraId="4F8E5BE1">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 анализируемый период также увеличилось производство готовых тканей валового и товарного выпуска на 570 и 1 557 т.п.м. больше по сравнению с 2021 г. соответственно. В 2023 г. количество швейных изделий возросло в натуральном и стоимостном выражении.</w:t>
      </w:r>
    </w:p>
    <w:p w14:paraId="5CE6244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Положительной динамикой характеризуется экспорт. Так в 2023 г. показатель составил 10 776,7 тыс. долл., что на 1 483 тыс. долл. больше по сравнению с 2021 г. Импорт, наоборот, характеризуется снижением.</w:t>
      </w:r>
    </w:p>
    <w:p w14:paraId="19D193B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Необходимо отметить, что положительным моментом в деятельности ОАО «Камволь» является снижение запасов готовой продукции на фоне роста производства.</w:t>
      </w:r>
    </w:p>
    <w:p w14:paraId="75E24D8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Резким снижением в 2023 г. характеризуются инвестиции в основной капитал на 51 322 тыс. руб. по сравнению с 2021 г., что связано с окончанием строительно-монтажных работ. Показатель по энергосбережению в 2023 г. снизился на 3% и составил -7,3%.</w:t>
      </w:r>
    </w:p>
    <w:p w14:paraId="65A44D9F">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таблице 2.2 рассчитаны показатели рентабельности от реализации и рентабельности продаж.</w:t>
      </w:r>
    </w:p>
    <w:p w14:paraId="7B2FEA47">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20B597E8">
      <w:pPr>
        <w:shd w:val="clear" w:color="000000" w:fill="auto"/>
        <w:suppressAutoHyphens/>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Таблица 2.2 – Показатели рентабельности от реализации и рентабельности продаж ОАО «Камволь» за 2021-2023 гг.</w:t>
      </w:r>
    </w:p>
    <w:p w14:paraId="76B4E067">
      <w:pPr>
        <w:shd w:val="clear" w:color="000000" w:fill="auto"/>
        <w:suppressAutoHyphens/>
        <w:autoSpaceDE w:val="0"/>
        <w:autoSpaceDN w:val="0"/>
        <w:adjustRightInd w:val="0"/>
        <w:spacing w:after="0" w:line="240" w:lineRule="auto"/>
        <w:jc w:val="both"/>
        <w:rPr>
          <w:rFonts w:ascii="Times New Roman" w:hAnsi="Times New Roman" w:cs="Times New Roman"/>
          <w:b/>
          <w:bCs/>
          <w:sz w:val="28"/>
          <w:szCs w:val="28"/>
          <w:lang w:val="ru-RU"/>
        </w:rPr>
      </w:pPr>
    </w:p>
    <w:tbl>
      <w:tblPr>
        <w:tblStyle w:val="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134"/>
        <w:gridCol w:w="1134"/>
        <w:gridCol w:w="1134"/>
        <w:gridCol w:w="992"/>
        <w:gridCol w:w="1701"/>
      </w:tblGrid>
      <w:tr w14:paraId="7691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5BAA62B4">
            <w:pPr>
              <w:spacing w:after="0" w:line="240" w:lineRule="auto"/>
              <w:jc w:val="center"/>
              <w:rPr>
                <w:rFonts w:ascii="Times New Roman" w:hAnsi="Times New Roman" w:cs="Times New Roman"/>
                <w:lang w:val="ru-RU" w:eastAsia="zh-CN"/>
              </w:rPr>
            </w:pPr>
            <w:r>
              <w:rPr>
                <w:rFonts w:ascii="Times New Roman" w:hAnsi="Times New Roman" w:cs="Times New Roman"/>
                <w:lang w:val="zh-CN" w:eastAsia="zh-CN"/>
              </w:rPr>
              <w:t>Наименование показателей</w:t>
            </w:r>
          </w:p>
        </w:tc>
        <w:tc>
          <w:tcPr>
            <w:tcW w:w="1134" w:type="dxa"/>
            <w:noWrap/>
          </w:tcPr>
          <w:p w14:paraId="32998176">
            <w:pPr>
              <w:spacing w:after="0" w:line="240" w:lineRule="auto"/>
              <w:jc w:val="center"/>
              <w:rPr>
                <w:rFonts w:ascii="Times New Roman" w:hAnsi="Times New Roman" w:cs="Times New Roman"/>
                <w:lang w:val="ru-RU" w:eastAsia="zh-CN"/>
              </w:rPr>
            </w:pPr>
            <w:r>
              <w:rPr>
                <w:rFonts w:ascii="Times New Roman" w:hAnsi="Times New Roman" w:cs="Times New Roman"/>
                <w:lang w:val="zh-CN" w:eastAsia="zh-CN"/>
              </w:rPr>
              <w:t>Ед. изм.</w:t>
            </w:r>
          </w:p>
        </w:tc>
        <w:tc>
          <w:tcPr>
            <w:tcW w:w="1134" w:type="dxa"/>
          </w:tcPr>
          <w:p w14:paraId="46085F30">
            <w:pPr>
              <w:spacing w:after="0" w:line="240" w:lineRule="auto"/>
              <w:jc w:val="center"/>
              <w:rPr>
                <w:rFonts w:ascii="Times New Roman" w:hAnsi="Times New Roman" w:cs="Times New Roman"/>
                <w:lang w:val="ru-RU"/>
              </w:rPr>
            </w:pPr>
            <w:r>
              <w:rPr>
                <w:rFonts w:ascii="Times New Roman" w:hAnsi="Times New Roman" w:cs="Times New Roman"/>
                <w:lang w:val="ru-RU" w:eastAsia="zh-CN"/>
              </w:rPr>
              <w:t>Я</w:t>
            </w:r>
            <w:r>
              <w:rPr>
                <w:rFonts w:ascii="Times New Roman" w:hAnsi="Times New Roman" w:cs="Times New Roman"/>
                <w:lang w:val="zh-CN" w:eastAsia="zh-CN"/>
              </w:rPr>
              <w:t>нварь- декабрь                202</w:t>
            </w:r>
            <w:r>
              <w:rPr>
                <w:rFonts w:ascii="Times New Roman" w:hAnsi="Times New Roman" w:cs="Times New Roman"/>
                <w:lang w:val="ru-RU" w:eastAsia="zh-CN"/>
              </w:rPr>
              <w:t>1</w:t>
            </w:r>
            <w:r>
              <w:rPr>
                <w:rFonts w:ascii="Times New Roman" w:hAnsi="Times New Roman" w:cs="Times New Roman"/>
                <w:lang w:val="zh-CN" w:eastAsia="zh-CN"/>
              </w:rPr>
              <w:t xml:space="preserve"> г.</w:t>
            </w:r>
          </w:p>
        </w:tc>
        <w:tc>
          <w:tcPr>
            <w:tcW w:w="1134" w:type="dxa"/>
            <w:noWrap/>
          </w:tcPr>
          <w:p w14:paraId="4A388DAD">
            <w:pPr>
              <w:spacing w:after="0" w:line="240" w:lineRule="auto"/>
              <w:jc w:val="center"/>
              <w:rPr>
                <w:rFonts w:ascii="Times New Roman" w:hAnsi="Times New Roman" w:cs="Times New Roman"/>
                <w:lang w:val="ru-RU" w:eastAsia="zh-CN"/>
              </w:rPr>
            </w:pPr>
            <w:r>
              <w:rPr>
                <w:rFonts w:ascii="Times New Roman" w:hAnsi="Times New Roman" w:cs="Times New Roman"/>
                <w:lang w:val="ru-RU" w:eastAsia="zh-CN"/>
              </w:rPr>
              <w:t>Я</w:t>
            </w:r>
            <w:r>
              <w:rPr>
                <w:rFonts w:ascii="Times New Roman" w:hAnsi="Times New Roman" w:cs="Times New Roman"/>
                <w:lang w:val="zh-CN" w:eastAsia="zh-CN"/>
              </w:rPr>
              <w:t>нварь- декабрь                2022 г.</w:t>
            </w:r>
          </w:p>
        </w:tc>
        <w:tc>
          <w:tcPr>
            <w:tcW w:w="992" w:type="dxa"/>
            <w:noWrap/>
          </w:tcPr>
          <w:p w14:paraId="76A00C7F">
            <w:pPr>
              <w:spacing w:after="0" w:line="240" w:lineRule="auto"/>
              <w:jc w:val="center"/>
              <w:rPr>
                <w:rFonts w:ascii="Times New Roman" w:hAnsi="Times New Roman" w:cs="Times New Roman"/>
                <w:lang w:val="ru-RU" w:eastAsia="zh-CN"/>
              </w:rPr>
            </w:pPr>
            <w:r>
              <w:rPr>
                <w:rFonts w:ascii="Times New Roman" w:hAnsi="Times New Roman" w:cs="Times New Roman"/>
                <w:lang w:val="ru-RU" w:eastAsia="zh-CN"/>
              </w:rPr>
              <w:t>Я</w:t>
            </w:r>
            <w:r>
              <w:rPr>
                <w:rFonts w:ascii="Times New Roman" w:hAnsi="Times New Roman" w:cs="Times New Roman"/>
                <w:lang w:val="zh-CN" w:eastAsia="zh-CN"/>
              </w:rPr>
              <w:t>нварь-декабрь            2023 г.</w:t>
            </w:r>
          </w:p>
        </w:tc>
        <w:tc>
          <w:tcPr>
            <w:tcW w:w="1701" w:type="dxa"/>
          </w:tcPr>
          <w:p w14:paraId="750C5E7E">
            <w:pPr>
              <w:spacing w:after="0" w:line="240" w:lineRule="auto"/>
              <w:jc w:val="center"/>
              <w:rPr>
                <w:rFonts w:ascii="Times New Roman" w:hAnsi="Times New Roman" w:cs="Times New Roman"/>
                <w:lang w:val="ru-RU" w:eastAsia="zh-CN"/>
              </w:rPr>
            </w:pPr>
            <w:r>
              <w:rPr>
                <w:rFonts w:ascii="Times New Roman" w:hAnsi="Times New Roman" w:cs="Times New Roman"/>
                <w:lang w:val="ru-RU" w:eastAsia="zh-CN"/>
              </w:rPr>
              <w:t>Отклонение январь-декабрь 2023 г. к январь-декабрь 2021 г.</w:t>
            </w:r>
          </w:p>
        </w:tc>
      </w:tr>
      <w:tr w14:paraId="5048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299922A4">
            <w:pPr>
              <w:spacing w:after="0" w:line="240" w:lineRule="auto"/>
              <w:rPr>
                <w:rFonts w:ascii="Times New Roman" w:hAnsi="Times New Roman" w:cs="Times New Roman"/>
                <w:lang w:val="zh-CN" w:eastAsia="zh-CN"/>
              </w:rPr>
            </w:pPr>
            <w:r>
              <w:rPr>
                <w:rFonts w:ascii="Times New Roman" w:hAnsi="Times New Roman" w:cs="Times New Roman"/>
                <w:lang w:val="zh-CN" w:eastAsia="zh-CN"/>
              </w:rPr>
              <w:t>Выручка от реализации: -без ВЗО</w:t>
            </w:r>
          </w:p>
        </w:tc>
        <w:tc>
          <w:tcPr>
            <w:tcW w:w="1134" w:type="dxa"/>
            <w:noWrap/>
          </w:tcPr>
          <w:p w14:paraId="72D2C57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1134" w:type="dxa"/>
          </w:tcPr>
          <w:p w14:paraId="1AEE68E8">
            <w:pPr>
              <w:spacing w:after="0" w:line="240" w:lineRule="auto"/>
              <w:jc w:val="center"/>
              <w:rPr>
                <w:rFonts w:ascii="Times New Roman" w:hAnsi="Times New Roman" w:cs="Times New Roman"/>
                <w:lang w:val="ru-RU"/>
              </w:rPr>
            </w:pPr>
            <w:r>
              <w:rPr>
                <w:rFonts w:ascii="Times New Roman" w:hAnsi="Times New Roman" w:cs="Times New Roman"/>
                <w:lang w:val="ru-RU"/>
              </w:rPr>
              <w:t>32 100</w:t>
            </w:r>
          </w:p>
        </w:tc>
        <w:tc>
          <w:tcPr>
            <w:tcW w:w="1134" w:type="dxa"/>
            <w:noWrap/>
          </w:tcPr>
          <w:p w14:paraId="473B5DBA">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49 588</w:t>
            </w:r>
          </w:p>
        </w:tc>
        <w:tc>
          <w:tcPr>
            <w:tcW w:w="992" w:type="dxa"/>
            <w:noWrap/>
          </w:tcPr>
          <w:p w14:paraId="4B87936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38 779</w:t>
            </w:r>
          </w:p>
        </w:tc>
        <w:tc>
          <w:tcPr>
            <w:tcW w:w="1701" w:type="dxa"/>
          </w:tcPr>
          <w:p w14:paraId="2B2F4A76">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6 679</w:t>
            </w:r>
          </w:p>
        </w:tc>
      </w:tr>
      <w:tr w14:paraId="15A0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02EAEDAF">
            <w:pPr>
              <w:spacing w:after="0" w:line="240" w:lineRule="auto"/>
              <w:rPr>
                <w:rFonts w:ascii="Times New Roman" w:hAnsi="Times New Roman" w:cs="Times New Roman"/>
                <w:lang w:val="zh-CN" w:eastAsia="zh-CN"/>
              </w:rPr>
            </w:pPr>
            <w:r>
              <w:rPr>
                <w:rFonts w:ascii="Times New Roman" w:hAnsi="Times New Roman" w:cs="Times New Roman"/>
                <w:lang w:val="zh-CN" w:eastAsia="zh-CN"/>
              </w:rPr>
              <w:t>Начисл. НДС, исчисляемый из выручки</w:t>
            </w:r>
          </w:p>
        </w:tc>
        <w:tc>
          <w:tcPr>
            <w:tcW w:w="1134" w:type="dxa"/>
            <w:noWrap/>
          </w:tcPr>
          <w:p w14:paraId="09ACFE30">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1134" w:type="dxa"/>
          </w:tcPr>
          <w:p w14:paraId="4CA01FFA">
            <w:pPr>
              <w:spacing w:after="0" w:line="240" w:lineRule="auto"/>
              <w:jc w:val="center"/>
              <w:rPr>
                <w:rFonts w:ascii="Times New Roman" w:hAnsi="Times New Roman" w:cs="Times New Roman"/>
                <w:lang w:val="zh-CN" w:eastAsia="zh-CN"/>
              </w:rPr>
            </w:pPr>
            <w:r>
              <w:rPr>
                <w:rFonts w:ascii="Times New Roman" w:hAnsi="Times New Roman" w:cs="Times New Roman"/>
                <w:lang w:val="ru-RU"/>
              </w:rPr>
              <w:t>1 623</w:t>
            </w:r>
          </w:p>
        </w:tc>
        <w:tc>
          <w:tcPr>
            <w:tcW w:w="1134" w:type="dxa"/>
            <w:noWrap/>
          </w:tcPr>
          <w:p w14:paraId="35F78E8E">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3 083</w:t>
            </w:r>
          </w:p>
        </w:tc>
        <w:tc>
          <w:tcPr>
            <w:tcW w:w="992" w:type="dxa"/>
            <w:noWrap/>
          </w:tcPr>
          <w:p w14:paraId="7524B8D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2 477</w:t>
            </w:r>
          </w:p>
        </w:tc>
        <w:tc>
          <w:tcPr>
            <w:tcW w:w="1701" w:type="dxa"/>
          </w:tcPr>
          <w:p w14:paraId="1CD43FD1">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854</w:t>
            </w:r>
          </w:p>
        </w:tc>
      </w:tr>
      <w:tr w14:paraId="5E35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58B5CC73">
            <w:pPr>
              <w:spacing w:after="0" w:line="240" w:lineRule="auto"/>
              <w:rPr>
                <w:rFonts w:ascii="Times New Roman" w:hAnsi="Times New Roman" w:cs="Times New Roman"/>
                <w:lang w:val="zh-CN" w:eastAsia="zh-CN"/>
              </w:rPr>
            </w:pPr>
            <w:r>
              <w:rPr>
                <w:rFonts w:ascii="Times New Roman" w:hAnsi="Times New Roman" w:cs="Times New Roman"/>
                <w:lang w:val="zh-CN" w:eastAsia="zh-CN"/>
              </w:rPr>
              <w:t>Себестоимость реализованной продукции</w:t>
            </w:r>
          </w:p>
        </w:tc>
        <w:tc>
          <w:tcPr>
            <w:tcW w:w="1134" w:type="dxa"/>
            <w:noWrap/>
          </w:tcPr>
          <w:p w14:paraId="51714F96">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1134" w:type="dxa"/>
          </w:tcPr>
          <w:p w14:paraId="03071858">
            <w:pPr>
              <w:spacing w:after="0" w:line="240" w:lineRule="auto"/>
              <w:jc w:val="center"/>
              <w:rPr>
                <w:rFonts w:ascii="Times New Roman" w:hAnsi="Times New Roman" w:cs="Times New Roman"/>
                <w:lang w:val="zh-CN" w:eastAsia="zh-CN"/>
              </w:rPr>
            </w:pPr>
            <w:r>
              <w:rPr>
                <w:rFonts w:ascii="Times New Roman" w:hAnsi="Times New Roman" w:cs="Times New Roman"/>
                <w:lang w:val="ru-RU"/>
              </w:rPr>
              <w:t>27 885</w:t>
            </w:r>
          </w:p>
        </w:tc>
        <w:tc>
          <w:tcPr>
            <w:tcW w:w="1134" w:type="dxa"/>
            <w:noWrap/>
          </w:tcPr>
          <w:p w14:paraId="423D9C32">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43 022</w:t>
            </w:r>
          </w:p>
        </w:tc>
        <w:tc>
          <w:tcPr>
            <w:tcW w:w="992" w:type="dxa"/>
            <w:noWrap/>
          </w:tcPr>
          <w:p w14:paraId="509DF4C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34 324</w:t>
            </w:r>
          </w:p>
        </w:tc>
        <w:tc>
          <w:tcPr>
            <w:tcW w:w="1701" w:type="dxa"/>
          </w:tcPr>
          <w:p w14:paraId="56C4FD4A">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6 439</w:t>
            </w:r>
          </w:p>
        </w:tc>
      </w:tr>
      <w:tr w14:paraId="0B8E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56247AE4">
            <w:pPr>
              <w:spacing w:after="0" w:line="240" w:lineRule="auto"/>
              <w:rPr>
                <w:rFonts w:ascii="Times New Roman" w:hAnsi="Times New Roman" w:cs="Times New Roman"/>
                <w:lang w:val="zh-CN" w:eastAsia="zh-CN"/>
              </w:rPr>
            </w:pPr>
            <w:r>
              <w:rPr>
                <w:rFonts w:ascii="Times New Roman" w:hAnsi="Times New Roman" w:cs="Times New Roman"/>
                <w:lang w:val="zh-CN" w:eastAsia="zh-CN"/>
              </w:rPr>
              <w:t>Прибыль/убыток от реализации</w:t>
            </w:r>
          </w:p>
        </w:tc>
        <w:tc>
          <w:tcPr>
            <w:tcW w:w="1134" w:type="dxa"/>
            <w:noWrap/>
          </w:tcPr>
          <w:p w14:paraId="508B60D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1134" w:type="dxa"/>
          </w:tcPr>
          <w:p w14:paraId="0E0F9E35">
            <w:pPr>
              <w:spacing w:after="0" w:line="240" w:lineRule="auto"/>
              <w:jc w:val="center"/>
              <w:rPr>
                <w:rFonts w:ascii="Times New Roman" w:hAnsi="Times New Roman" w:cs="Times New Roman"/>
                <w:lang w:val="zh-CN" w:eastAsia="zh-CN"/>
              </w:rPr>
            </w:pPr>
            <w:r>
              <w:rPr>
                <w:rFonts w:ascii="Times New Roman" w:hAnsi="Times New Roman" w:cs="Times New Roman"/>
                <w:lang w:val="ru-RU"/>
              </w:rPr>
              <w:t>2 592</w:t>
            </w:r>
          </w:p>
        </w:tc>
        <w:tc>
          <w:tcPr>
            <w:tcW w:w="1134" w:type="dxa"/>
            <w:noWrap/>
          </w:tcPr>
          <w:p w14:paraId="08351945">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3 483</w:t>
            </w:r>
          </w:p>
        </w:tc>
        <w:tc>
          <w:tcPr>
            <w:tcW w:w="992" w:type="dxa"/>
            <w:noWrap/>
          </w:tcPr>
          <w:p w14:paraId="7817208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1 978</w:t>
            </w:r>
          </w:p>
        </w:tc>
        <w:tc>
          <w:tcPr>
            <w:tcW w:w="1701" w:type="dxa"/>
          </w:tcPr>
          <w:p w14:paraId="2A47477D">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-614</w:t>
            </w:r>
          </w:p>
        </w:tc>
      </w:tr>
      <w:tr w14:paraId="1875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662A95A1">
            <w:pPr>
              <w:spacing w:after="0" w:line="240" w:lineRule="auto"/>
              <w:rPr>
                <w:rFonts w:ascii="Times New Roman" w:hAnsi="Times New Roman" w:cs="Times New Roman"/>
                <w:lang w:val="ru-RU" w:eastAsia="zh-CN"/>
              </w:rPr>
            </w:pPr>
            <w:r>
              <w:rPr>
                <w:rFonts w:ascii="Times New Roman" w:hAnsi="Times New Roman" w:cs="Times New Roman"/>
                <w:lang w:val="zh-CN" w:eastAsia="zh-CN"/>
              </w:rPr>
              <w:t>Чистая прибыль/убыток</w:t>
            </w:r>
          </w:p>
        </w:tc>
        <w:tc>
          <w:tcPr>
            <w:tcW w:w="1134" w:type="dxa"/>
            <w:noWrap/>
          </w:tcPr>
          <w:p w14:paraId="0ABB26B8">
            <w:pPr>
              <w:spacing w:after="0" w:line="240" w:lineRule="auto"/>
              <w:jc w:val="center"/>
              <w:rPr>
                <w:rFonts w:ascii="Times New Roman" w:hAnsi="Times New Roman" w:cs="Times New Roman"/>
                <w:lang w:val="ru-RU" w:eastAsia="zh-CN"/>
              </w:rPr>
            </w:pPr>
            <w:r>
              <w:rPr>
                <w:rFonts w:ascii="Times New Roman" w:hAnsi="Times New Roman" w:cs="Times New Roman"/>
                <w:lang w:val="zh-CN" w:eastAsia="zh-CN"/>
              </w:rPr>
              <w:t>тыс.руб.</w:t>
            </w:r>
          </w:p>
        </w:tc>
        <w:tc>
          <w:tcPr>
            <w:tcW w:w="1134" w:type="dxa"/>
          </w:tcPr>
          <w:p w14:paraId="48C92388">
            <w:pPr>
              <w:spacing w:after="0" w:line="240" w:lineRule="auto"/>
              <w:jc w:val="center"/>
              <w:rPr>
                <w:rFonts w:ascii="Times New Roman" w:hAnsi="Times New Roman" w:cs="Times New Roman"/>
                <w:lang w:val="ru-RU"/>
              </w:rPr>
            </w:pPr>
            <w:r>
              <w:rPr>
                <w:rFonts w:ascii="Times New Roman" w:hAnsi="Times New Roman" w:cs="Times New Roman"/>
                <w:lang w:val="ru-RU"/>
              </w:rPr>
              <w:t>12</w:t>
            </w:r>
          </w:p>
        </w:tc>
        <w:tc>
          <w:tcPr>
            <w:tcW w:w="1134" w:type="dxa"/>
            <w:noWrap/>
          </w:tcPr>
          <w:p w14:paraId="6764E535">
            <w:pPr>
              <w:spacing w:after="0" w:line="240" w:lineRule="auto"/>
              <w:jc w:val="center"/>
              <w:rPr>
                <w:rFonts w:ascii="Times New Roman" w:hAnsi="Times New Roman" w:cs="Times New Roman"/>
                <w:lang w:val="ru-RU" w:eastAsia="zh-CN"/>
              </w:rPr>
            </w:pPr>
            <w:r>
              <w:rPr>
                <w:rFonts w:ascii="Times New Roman" w:hAnsi="Times New Roman" w:cs="Times New Roman"/>
                <w:lang w:val="zh-CN" w:eastAsia="zh-CN"/>
              </w:rPr>
              <w:t>106</w:t>
            </w:r>
          </w:p>
        </w:tc>
        <w:tc>
          <w:tcPr>
            <w:tcW w:w="992" w:type="dxa"/>
            <w:noWrap/>
          </w:tcPr>
          <w:p w14:paraId="24BA0310">
            <w:pPr>
              <w:spacing w:after="0" w:line="240" w:lineRule="auto"/>
              <w:jc w:val="center"/>
              <w:rPr>
                <w:rFonts w:ascii="Times New Roman" w:hAnsi="Times New Roman" w:cs="Times New Roman"/>
                <w:lang w:val="ru-RU" w:eastAsia="zh-CN"/>
              </w:rPr>
            </w:pPr>
            <w:r>
              <w:rPr>
                <w:rFonts w:ascii="Times New Roman" w:hAnsi="Times New Roman" w:cs="Times New Roman"/>
                <w:lang w:val="zh-CN" w:eastAsia="zh-CN"/>
              </w:rPr>
              <w:t>223</w:t>
            </w:r>
          </w:p>
        </w:tc>
        <w:tc>
          <w:tcPr>
            <w:tcW w:w="1701" w:type="dxa"/>
          </w:tcPr>
          <w:p w14:paraId="0F144A5E">
            <w:pPr>
              <w:spacing w:after="0" w:line="240" w:lineRule="auto"/>
              <w:jc w:val="center"/>
              <w:rPr>
                <w:rFonts w:ascii="Times New Roman" w:hAnsi="Times New Roman" w:cs="Times New Roman"/>
                <w:lang w:val="ru-RU" w:eastAsia="zh-CN"/>
              </w:rPr>
            </w:pPr>
            <w:r>
              <w:rPr>
                <w:rFonts w:ascii="Times New Roman" w:hAnsi="Times New Roman" w:cs="Times New Roman"/>
                <w:color w:val="000000"/>
                <w:lang w:val="ru-RU"/>
              </w:rPr>
              <w:t>211</w:t>
            </w:r>
          </w:p>
        </w:tc>
      </w:tr>
      <w:tr w14:paraId="17C8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6DB963D2">
            <w:pPr>
              <w:spacing w:after="0" w:line="240" w:lineRule="auto"/>
              <w:rPr>
                <w:rFonts w:ascii="Times New Roman" w:hAnsi="Times New Roman" w:cs="Times New Roman"/>
                <w:lang w:val="zh-CN" w:eastAsia="zh-CN"/>
              </w:rPr>
            </w:pPr>
            <w:r>
              <w:rPr>
                <w:rFonts w:ascii="Times New Roman" w:hAnsi="Times New Roman" w:cs="Times New Roman"/>
                <w:lang w:val="zh-CN" w:eastAsia="zh-CN"/>
              </w:rPr>
              <w:t xml:space="preserve">Рентабельность от реализации </w:t>
            </w:r>
          </w:p>
        </w:tc>
        <w:tc>
          <w:tcPr>
            <w:tcW w:w="1134" w:type="dxa"/>
            <w:noWrap/>
          </w:tcPr>
          <w:p w14:paraId="7C3755D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w:t>
            </w:r>
          </w:p>
        </w:tc>
        <w:tc>
          <w:tcPr>
            <w:tcW w:w="1134" w:type="dxa"/>
          </w:tcPr>
          <w:p w14:paraId="71E5F2BF">
            <w:pPr>
              <w:spacing w:after="0" w:line="240" w:lineRule="auto"/>
              <w:jc w:val="center"/>
              <w:rPr>
                <w:rFonts w:ascii="Times New Roman" w:hAnsi="Times New Roman" w:cs="Times New Roman"/>
                <w:lang w:val="zh-CN" w:eastAsia="zh-CN"/>
              </w:rPr>
            </w:pPr>
            <w:r>
              <w:rPr>
                <w:rFonts w:ascii="Times New Roman" w:hAnsi="Times New Roman" w:cs="Times New Roman"/>
                <w:lang w:val="ru-RU"/>
              </w:rPr>
              <w:t>9,30</w:t>
            </w:r>
          </w:p>
        </w:tc>
        <w:tc>
          <w:tcPr>
            <w:tcW w:w="1134" w:type="dxa"/>
            <w:noWrap/>
          </w:tcPr>
          <w:p w14:paraId="1D9E8625">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8,1</w:t>
            </w:r>
          </w:p>
        </w:tc>
        <w:tc>
          <w:tcPr>
            <w:tcW w:w="992" w:type="dxa"/>
            <w:noWrap/>
          </w:tcPr>
          <w:p w14:paraId="658CFD8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5,8</w:t>
            </w:r>
          </w:p>
        </w:tc>
        <w:tc>
          <w:tcPr>
            <w:tcW w:w="1701" w:type="dxa"/>
          </w:tcPr>
          <w:p w14:paraId="6CE7E855">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-3,5</w:t>
            </w:r>
          </w:p>
        </w:tc>
      </w:tr>
      <w:tr w14:paraId="35A2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256" w:type="dxa"/>
            <w:noWrap/>
          </w:tcPr>
          <w:p w14:paraId="10E40148">
            <w:pPr>
              <w:spacing w:after="0" w:line="240" w:lineRule="auto"/>
              <w:rPr>
                <w:rFonts w:ascii="Times New Roman" w:hAnsi="Times New Roman" w:cs="Times New Roman"/>
                <w:lang w:val="zh-CN" w:eastAsia="zh-CN"/>
              </w:rPr>
            </w:pPr>
            <w:r>
              <w:rPr>
                <w:rFonts w:ascii="Times New Roman" w:hAnsi="Times New Roman" w:cs="Times New Roman"/>
                <w:lang w:val="zh-CN" w:eastAsia="zh-CN"/>
              </w:rPr>
              <w:t>Рентабельность продаж</w:t>
            </w:r>
          </w:p>
        </w:tc>
        <w:tc>
          <w:tcPr>
            <w:tcW w:w="1134" w:type="dxa"/>
            <w:noWrap/>
          </w:tcPr>
          <w:p w14:paraId="1611EB58">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w:t>
            </w:r>
          </w:p>
        </w:tc>
        <w:tc>
          <w:tcPr>
            <w:tcW w:w="1134" w:type="dxa"/>
          </w:tcPr>
          <w:p w14:paraId="487E4DAF">
            <w:pPr>
              <w:spacing w:after="0" w:line="240" w:lineRule="auto"/>
              <w:jc w:val="center"/>
              <w:rPr>
                <w:rFonts w:ascii="Times New Roman" w:hAnsi="Times New Roman" w:cs="Times New Roman"/>
                <w:lang w:val="zh-CN" w:eastAsia="zh-CN"/>
              </w:rPr>
            </w:pPr>
            <w:r>
              <w:rPr>
                <w:rFonts w:ascii="Times New Roman" w:hAnsi="Times New Roman" w:cs="Times New Roman"/>
                <w:lang w:val="ru-RU"/>
              </w:rPr>
              <w:t>8,07</w:t>
            </w:r>
          </w:p>
        </w:tc>
        <w:tc>
          <w:tcPr>
            <w:tcW w:w="1134" w:type="dxa"/>
            <w:noWrap/>
          </w:tcPr>
          <w:p w14:paraId="30770DB0">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7,0</w:t>
            </w:r>
          </w:p>
        </w:tc>
        <w:tc>
          <w:tcPr>
            <w:tcW w:w="992" w:type="dxa"/>
            <w:noWrap/>
          </w:tcPr>
          <w:p w14:paraId="6254EDF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5,1</w:t>
            </w:r>
          </w:p>
        </w:tc>
        <w:tc>
          <w:tcPr>
            <w:tcW w:w="1701" w:type="dxa"/>
          </w:tcPr>
          <w:p w14:paraId="6F3A963D">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-3,0</w:t>
            </w:r>
          </w:p>
        </w:tc>
      </w:tr>
    </w:tbl>
    <w:p w14:paraId="01955AF0">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4"/>
          <w:szCs w:val="24"/>
          <w:lang w:val="ru-RU"/>
        </w:rPr>
        <w:t>Примечание – Источник: данные приложений Г, Д.</w:t>
      </w:r>
    </w:p>
    <w:p w14:paraId="5C867A46">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60E0C2AC">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Исходя из данных таблицы 2.2, необходимо отметить, что деятельность ОАО «Камволь» за анализируемый период 2021-2023 гг. характеризуется ростом выручки от реализации. Однако на фоне роста выручки высокими темпами растет и себестоимость реализованной продукции.</w:t>
      </w:r>
    </w:p>
    <w:p w14:paraId="486B28F3">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Однако отметим, что ОАО «Камволь» является прибыльным предприятием. Так, в 2023 г. чистая прибыль составила 223 тыс. руб., что на 211 тыс. руб. больше по сравнению с 2021 г.</w:t>
      </w:r>
    </w:p>
    <w:p w14:paraId="1E4030B9">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Показатели рентабельности характеризуются снижением. Так, в 2023 г. рентабельность от реализации составила 5,8%, что на 3,5% меньше по сравнению с 2021 г. Рентабельность продаж в 2023 г. также снизилась на 3,0% и составила 5,1%.</w:t>
      </w:r>
    </w:p>
    <w:p w14:paraId="5F9183E5">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таблице 2.3 представлены показатели по труду и заработной плате ОАО «Камволь».</w:t>
      </w:r>
    </w:p>
    <w:p w14:paraId="319786EA">
      <w:pPr>
        <w:shd w:val="clear" w:color="000000" w:fill="auto"/>
        <w:suppressAutoHyphens/>
        <w:autoSpaceDE w:val="0"/>
        <w:autoSpaceDN w:val="0"/>
        <w:adjustRightInd w:val="0"/>
        <w:spacing w:after="0" w:line="240" w:lineRule="auto"/>
        <w:ind w:firstLine="709"/>
        <w:jc w:val="both"/>
        <w:rPr>
          <w:rFonts w:ascii="Times New Roman" w:hAnsi="Times New Roman" w:cs="Times New Roman"/>
          <w:sz w:val="28"/>
          <w:szCs w:val="28"/>
        </w:rPr>
      </w:pPr>
    </w:p>
    <w:p w14:paraId="5C607ABB">
      <w:pPr>
        <w:shd w:val="clear" w:color="000000" w:fill="auto"/>
        <w:suppressAutoHyphens/>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Таблица 2.3 – Показатели по труду и заработной плате ОАО «Камволь» за 2021-2023 гг.</w:t>
      </w:r>
    </w:p>
    <w:p w14:paraId="08FB083C">
      <w:pPr>
        <w:shd w:val="clear" w:color="000000" w:fill="auto"/>
        <w:suppressAutoHyphens/>
        <w:autoSpaceDE w:val="0"/>
        <w:autoSpaceDN w:val="0"/>
        <w:adjustRightInd w:val="0"/>
        <w:spacing w:after="0" w:line="240" w:lineRule="auto"/>
        <w:jc w:val="both"/>
        <w:rPr>
          <w:rFonts w:ascii="Times New Roman" w:hAnsi="Times New Roman" w:cs="Times New Roman"/>
          <w:b/>
          <w:bCs/>
          <w:sz w:val="28"/>
          <w:szCs w:val="28"/>
          <w:lang w:val="ru-RU"/>
        </w:rPr>
      </w:pPr>
    </w:p>
    <w:tbl>
      <w:tblPr>
        <w:tblStyle w:val="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134"/>
        <w:gridCol w:w="1134"/>
        <w:gridCol w:w="1134"/>
        <w:gridCol w:w="1134"/>
        <w:gridCol w:w="1559"/>
      </w:tblGrid>
      <w:tr w14:paraId="5152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1AD27383">
            <w:pPr>
              <w:spacing w:after="0" w:line="240" w:lineRule="auto"/>
              <w:jc w:val="center"/>
              <w:rPr>
                <w:rFonts w:ascii="Times New Roman" w:hAnsi="Times New Roman" w:cs="Times New Roman"/>
                <w:lang w:val="ru-RU" w:eastAsia="zh-CN"/>
              </w:rPr>
            </w:pPr>
            <w:r>
              <w:rPr>
                <w:rFonts w:ascii="Times New Roman" w:hAnsi="Times New Roman" w:cs="Times New Roman"/>
                <w:lang w:val="zh-CN" w:eastAsia="zh-CN"/>
              </w:rPr>
              <w:t>Наименование показателей</w:t>
            </w:r>
          </w:p>
        </w:tc>
        <w:tc>
          <w:tcPr>
            <w:tcW w:w="1134" w:type="dxa"/>
            <w:noWrap/>
          </w:tcPr>
          <w:p w14:paraId="16A62476">
            <w:pPr>
              <w:spacing w:after="0" w:line="240" w:lineRule="auto"/>
              <w:jc w:val="center"/>
              <w:rPr>
                <w:rFonts w:ascii="Times New Roman" w:hAnsi="Times New Roman" w:cs="Times New Roman"/>
                <w:color w:val="000000"/>
                <w:lang w:val="ru-RU" w:eastAsia="zh-CN"/>
              </w:rPr>
            </w:pPr>
            <w:r>
              <w:rPr>
                <w:rFonts w:ascii="Times New Roman" w:hAnsi="Times New Roman" w:cs="Times New Roman"/>
                <w:lang w:val="zh-CN" w:eastAsia="zh-CN"/>
              </w:rPr>
              <w:t>Ед. изм.</w:t>
            </w:r>
          </w:p>
        </w:tc>
        <w:tc>
          <w:tcPr>
            <w:tcW w:w="1134" w:type="dxa"/>
          </w:tcPr>
          <w:p w14:paraId="7ED17B5C">
            <w:pPr>
              <w:spacing w:after="0" w:line="240" w:lineRule="auto"/>
              <w:jc w:val="center"/>
              <w:rPr>
                <w:rFonts w:ascii="Times New Roman" w:hAnsi="Times New Roman" w:cs="Times New Roman"/>
                <w:color w:val="000000"/>
                <w:lang w:val="ru-RU"/>
              </w:rPr>
            </w:pPr>
            <w:r>
              <w:rPr>
                <w:rFonts w:ascii="Times New Roman" w:hAnsi="Times New Roman" w:cs="Times New Roman"/>
                <w:lang w:val="ru-RU" w:eastAsia="zh-CN"/>
              </w:rPr>
              <w:t>Я</w:t>
            </w:r>
            <w:r>
              <w:rPr>
                <w:rFonts w:ascii="Times New Roman" w:hAnsi="Times New Roman" w:cs="Times New Roman"/>
                <w:lang w:val="zh-CN" w:eastAsia="zh-CN"/>
              </w:rPr>
              <w:t>нварь- декабрь                202</w:t>
            </w:r>
            <w:r>
              <w:rPr>
                <w:rFonts w:ascii="Times New Roman" w:hAnsi="Times New Roman" w:cs="Times New Roman"/>
                <w:lang w:val="ru-RU" w:eastAsia="zh-CN"/>
              </w:rPr>
              <w:t>1</w:t>
            </w:r>
            <w:r>
              <w:rPr>
                <w:rFonts w:ascii="Times New Roman" w:hAnsi="Times New Roman" w:cs="Times New Roman"/>
                <w:lang w:val="zh-CN" w:eastAsia="zh-CN"/>
              </w:rPr>
              <w:t xml:space="preserve"> г.</w:t>
            </w:r>
          </w:p>
        </w:tc>
        <w:tc>
          <w:tcPr>
            <w:tcW w:w="1134" w:type="dxa"/>
            <w:noWrap/>
          </w:tcPr>
          <w:p w14:paraId="457676FA">
            <w:pPr>
              <w:spacing w:after="0" w:line="240" w:lineRule="auto"/>
              <w:jc w:val="center"/>
              <w:rPr>
                <w:rFonts w:ascii="Times New Roman" w:hAnsi="Times New Roman" w:cs="Times New Roman"/>
                <w:lang w:val="ru-RU" w:eastAsia="zh-CN"/>
              </w:rPr>
            </w:pPr>
            <w:r>
              <w:rPr>
                <w:rFonts w:ascii="Times New Roman" w:hAnsi="Times New Roman" w:cs="Times New Roman"/>
                <w:lang w:val="ru-RU" w:eastAsia="zh-CN"/>
              </w:rPr>
              <w:t>Я</w:t>
            </w:r>
            <w:r>
              <w:rPr>
                <w:rFonts w:ascii="Times New Roman" w:hAnsi="Times New Roman" w:cs="Times New Roman"/>
                <w:lang w:val="zh-CN" w:eastAsia="zh-CN"/>
              </w:rPr>
              <w:t>нварь- декабрь                2022 г.</w:t>
            </w:r>
          </w:p>
        </w:tc>
        <w:tc>
          <w:tcPr>
            <w:tcW w:w="1134" w:type="dxa"/>
            <w:noWrap/>
          </w:tcPr>
          <w:p w14:paraId="6CBF26B7">
            <w:pPr>
              <w:spacing w:after="0" w:line="240" w:lineRule="auto"/>
              <w:jc w:val="center"/>
              <w:rPr>
                <w:rFonts w:ascii="Times New Roman" w:hAnsi="Times New Roman" w:cs="Times New Roman"/>
                <w:lang w:val="ru-RU" w:eastAsia="zh-CN"/>
              </w:rPr>
            </w:pPr>
            <w:r>
              <w:rPr>
                <w:rFonts w:ascii="Times New Roman" w:hAnsi="Times New Roman" w:cs="Times New Roman"/>
                <w:lang w:val="ru-RU" w:eastAsia="zh-CN"/>
              </w:rPr>
              <w:t>Я</w:t>
            </w:r>
            <w:r>
              <w:rPr>
                <w:rFonts w:ascii="Times New Roman" w:hAnsi="Times New Roman" w:cs="Times New Roman"/>
                <w:lang w:val="zh-CN" w:eastAsia="zh-CN"/>
              </w:rPr>
              <w:t>нварь-декабрь            2023 г.</w:t>
            </w:r>
          </w:p>
        </w:tc>
        <w:tc>
          <w:tcPr>
            <w:tcW w:w="1559" w:type="dxa"/>
          </w:tcPr>
          <w:p w14:paraId="7C3D28C6">
            <w:pPr>
              <w:spacing w:after="0" w:line="240" w:lineRule="auto"/>
              <w:jc w:val="center"/>
              <w:rPr>
                <w:rFonts w:ascii="Times New Roman" w:hAnsi="Times New Roman" w:cs="Times New Roman"/>
                <w:lang w:val="ru-RU" w:eastAsia="zh-CN"/>
              </w:rPr>
            </w:pPr>
            <w:r>
              <w:rPr>
                <w:rFonts w:ascii="Times New Roman" w:hAnsi="Times New Roman" w:cs="Times New Roman"/>
                <w:lang w:val="ru-RU" w:eastAsia="zh-CN"/>
              </w:rPr>
              <w:t>Отклонение январь-декабрь 2023 г. к январь-декабрь 2021 г.</w:t>
            </w:r>
          </w:p>
        </w:tc>
      </w:tr>
      <w:tr w14:paraId="46E5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50ADB598">
            <w:pPr>
              <w:spacing w:after="0" w:line="240" w:lineRule="auto"/>
              <w:rPr>
                <w:rFonts w:ascii="Times New Roman" w:hAnsi="Times New Roman" w:cs="Times New Roman"/>
                <w:lang w:val="zh-CN" w:eastAsia="zh-CN"/>
              </w:rPr>
            </w:pPr>
            <w:r>
              <w:rPr>
                <w:rFonts w:ascii="Times New Roman" w:hAnsi="Times New Roman" w:cs="Times New Roman"/>
                <w:lang w:val="zh-CN" w:eastAsia="zh-CN"/>
              </w:rPr>
              <w:t xml:space="preserve">Темп роста производительности труда  </w:t>
            </w:r>
          </w:p>
        </w:tc>
        <w:tc>
          <w:tcPr>
            <w:tcW w:w="1134" w:type="dxa"/>
            <w:noWrap/>
          </w:tcPr>
          <w:p w14:paraId="331C7624">
            <w:pPr>
              <w:spacing w:after="0" w:line="240" w:lineRule="auto"/>
              <w:jc w:val="center"/>
              <w:rPr>
                <w:rFonts w:ascii="Times New Roman" w:hAnsi="Times New Roman" w:cs="Times New Roman"/>
                <w:color w:val="000000"/>
                <w:lang w:val="zh-CN" w:eastAsia="zh-CN"/>
              </w:rPr>
            </w:pPr>
            <w:r>
              <w:rPr>
                <w:rFonts w:ascii="Times New Roman" w:hAnsi="Times New Roman" w:cs="Times New Roman"/>
                <w:color w:val="000000"/>
                <w:lang w:val="zh-CN" w:eastAsia="zh-CN"/>
              </w:rPr>
              <w:t>%</w:t>
            </w:r>
          </w:p>
        </w:tc>
        <w:tc>
          <w:tcPr>
            <w:tcW w:w="1134" w:type="dxa"/>
          </w:tcPr>
          <w:p w14:paraId="65ED0876">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104,2</w:t>
            </w:r>
          </w:p>
        </w:tc>
        <w:tc>
          <w:tcPr>
            <w:tcW w:w="1134" w:type="dxa"/>
            <w:noWrap/>
          </w:tcPr>
          <w:p w14:paraId="516A7859">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124,4</w:t>
            </w:r>
          </w:p>
        </w:tc>
        <w:tc>
          <w:tcPr>
            <w:tcW w:w="1134" w:type="dxa"/>
            <w:noWrap/>
          </w:tcPr>
          <w:p w14:paraId="7C97D43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90,2</w:t>
            </w:r>
          </w:p>
        </w:tc>
        <w:tc>
          <w:tcPr>
            <w:tcW w:w="1559" w:type="dxa"/>
          </w:tcPr>
          <w:p w14:paraId="67B5DCD5">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-14,0</w:t>
            </w:r>
          </w:p>
        </w:tc>
      </w:tr>
      <w:tr w14:paraId="08E5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78CBD4F9">
            <w:pPr>
              <w:spacing w:after="0" w:line="240" w:lineRule="auto"/>
              <w:rPr>
                <w:rFonts w:ascii="Times New Roman" w:hAnsi="Times New Roman" w:cs="Times New Roman"/>
                <w:lang w:val="ru-RU" w:eastAsia="zh-CN"/>
              </w:rPr>
            </w:pPr>
            <w:r>
              <w:rPr>
                <w:rFonts w:ascii="Times New Roman" w:hAnsi="Times New Roman" w:cs="Times New Roman"/>
                <w:lang w:val="zh-CN" w:eastAsia="zh-CN"/>
              </w:rPr>
              <w:t xml:space="preserve">Среднеспис. числ. работн. </w:t>
            </w:r>
            <w:r>
              <w:rPr>
                <w:rFonts w:ascii="Times New Roman" w:hAnsi="Times New Roman" w:cs="Times New Roman"/>
                <w:lang w:val="ru-RU" w:eastAsia="zh-CN"/>
              </w:rPr>
              <w:t>Всего</w:t>
            </w:r>
          </w:p>
        </w:tc>
        <w:tc>
          <w:tcPr>
            <w:tcW w:w="1134" w:type="dxa"/>
            <w:noWrap/>
          </w:tcPr>
          <w:p w14:paraId="3EB64AE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чел.</w:t>
            </w:r>
          </w:p>
        </w:tc>
        <w:tc>
          <w:tcPr>
            <w:tcW w:w="1134" w:type="dxa"/>
          </w:tcPr>
          <w:p w14:paraId="7264F9F3">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671</w:t>
            </w:r>
          </w:p>
        </w:tc>
        <w:tc>
          <w:tcPr>
            <w:tcW w:w="1134" w:type="dxa"/>
            <w:noWrap/>
          </w:tcPr>
          <w:p w14:paraId="26D5E4A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695</w:t>
            </w:r>
          </w:p>
        </w:tc>
        <w:tc>
          <w:tcPr>
            <w:tcW w:w="1134" w:type="dxa"/>
            <w:noWrap/>
          </w:tcPr>
          <w:p w14:paraId="76B19A6E">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744</w:t>
            </w:r>
          </w:p>
        </w:tc>
        <w:tc>
          <w:tcPr>
            <w:tcW w:w="1559" w:type="dxa"/>
          </w:tcPr>
          <w:p w14:paraId="167E5DE8">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73,0</w:t>
            </w:r>
          </w:p>
        </w:tc>
      </w:tr>
      <w:tr w14:paraId="127C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601A0B51">
            <w:pPr>
              <w:spacing w:after="0" w:line="240" w:lineRule="auto"/>
              <w:rPr>
                <w:rFonts w:ascii="Times New Roman" w:hAnsi="Times New Roman" w:cs="Times New Roman"/>
                <w:lang w:val="zh-CN" w:eastAsia="zh-CN"/>
              </w:rPr>
            </w:pPr>
            <w:r>
              <w:rPr>
                <w:rFonts w:ascii="Times New Roman" w:hAnsi="Times New Roman" w:cs="Times New Roman"/>
                <w:lang w:val="zh-CN" w:eastAsia="zh-CN"/>
              </w:rPr>
              <w:t>в т.ч. промышленно-произв.</w:t>
            </w:r>
            <w:r>
              <w:rPr>
                <w:rFonts w:ascii="Times New Roman" w:hAnsi="Times New Roman" w:cs="Times New Roman"/>
                <w:lang w:val="ru-RU" w:eastAsia="zh-CN"/>
              </w:rPr>
              <w:t xml:space="preserve"> </w:t>
            </w:r>
            <w:r>
              <w:rPr>
                <w:rFonts w:ascii="Times New Roman" w:hAnsi="Times New Roman" w:cs="Times New Roman"/>
                <w:lang w:val="zh-CN" w:eastAsia="zh-CN"/>
              </w:rPr>
              <w:t>персонала</w:t>
            </w:r>
          </w:p>
        </w:tc>
        <w:tc>
          <w:tcPr>
            <w:tcW w:w="1134" w:type="dxa"/>
            <w:noWrap/>
          </w:tcPr>
          <w:p w14:paraId="62310A3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чел.</w:t>
            </w:r>
          </w:p>
        </w:tc>
        <w:tc>
          <w:tcPr>
            <w:tcW w:w="1134" w:type="dxa"/>
          </w:tcPr>
          <w:p w14:paraId="0E613653">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647</w:t>
            </w:r>
          </w:p>
        </w:tc>
        <w:tc>
          <w:tcPr>
            <w:tcW w:w="1134" w:type="dxa"/>
            <w:noWrap/>
          </w:tcPr>
          <w:p w14:paraId="426DC1EE">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663</w:t>
            </w:r>
          </w:p>
        </w:tc>
        <w:tc>
          <w:tcPr>
            <w:tcW w:w="1134" w:type="dxa"/>
            <w:noWrap/>
          </w:tcPr>
          <w:p w14:paraId="07B58EA6">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703</w:t>
            </w:r>
          </w:p>
        </w:tc>
        <w:tc>
          <w:tcPr>
            <w:tcW w:w="1559" w:type="dxa"/>
          </w:tcPr>
          <w:p w14:paraId="5B2E18D8">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56,0</w:t>
            </w:r>
          </w:p>
        </w:tc>
      </w:tr>
      <w:tr w14:paraId="75DB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3BFA879E">
            <w:pPr>
              <w:spacing w:after="0" w:line="240" w:lineRule="auto"/>
              <w:rPr>
                <w:rFonts w:ascii="Times New Roman" w:hAnsi="Times New Roman" w:cs="Times New Roman"/>
                <w:lang w:val="zh-CN" w:eastAsia="zh-CN"/>
              </w:rPr>
            </w:pPr>
            <w:r>
              <w:rPr>
                <w:rFonts w:ascii="Times New Roman" w:hAnsi="Times New Roman" w:cs="Times New Roman"/>
                <w:lang w:val="zh-CN" w:eastAsia="zh-CN"/>
              </w:rPr>
              <w:t>рабочие</w:t>
            </w:r>
          </w:p>
        </w:tc>
        <w:tc>
          <w:tcPr>
            <w:tcW w:w="1134" w:type="dxa"/>
            <w:noWrap/>
          </w:tcPr>
          <w:p w14:paraId="15317EAF">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чел.</w:t>
            </w:r>
          </w:p>
        </w:tc>
        <w:tc>
          <w:tcPr>
            <w:tcW w:w="1134" w:type="dxa"/>
          </w:tcPr>
          <w:p w14:paraId="26D5C197">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515</w:t>
            </w:r>
          </w:p>
        </w:tc>
        <w:tc>
          <w:tcPr>
            <w:tcW w:w="1134" w:type="dxa"/>
            <w:noWrap/>
          </w:tcPr>
          <w:p w14:paraId="7170724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515</w:t>
            </w:r>
          </w:p>
        </w:tc>
        <w:tc>
          <w:tcPr>
            <w:tcW w:w="1134" w:type="dxa"/>
            <w:noWrap/>
          </w:tcPr>
          <w:p w14:paraId="01DDF9E0">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545</w:t>
            </w:r>
          </w:p>
        </w:tc>
        <w:tc>
          <w:tcPr>
            <w:tcW w:w="1559" w:type="dxa"/>
          </w:tcPr>
          <w:p w14:paraId="3BC7AA44">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30,0</w:t>
            </w:r>
          </w:p>
        </w:tc>
      </w:tr>
      <w:tr w14:paraId="5CA8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0C4B78C9">
            <w:pPr>
              <w:spacing w:after="0" w:line="240" w:lineRule="auto"/>
              <w:rPr>
                <w:rFonts w:ascii="Times New Roman" w:hAnsi="Times New Roman" w:cs="Times New Roman"/>
                <w:lang w:val="zh-CN" w:eastAsia="zh-CN"/>
              </w:rPr>
            </w:pPr>
            <w:r>
              <w:rPr>
                <w:rFonts w:ascii="Times New Roman" w:hAnsi="Times New Roman" w:cs="Times New Roman"/>
                <w:lang w:val="zh-CN" w:eastAsia="zh-CN"/>
              </w:rPr>
              <w:t>Среднемесячная зар/плата всего персонала</w:t>
            </w:r>
          </w:p>
        </w:tc>
        <w:tc>
          <w:tcPr>
            <w:tcW w:w="1134" w:type="dxa"/>
            <w:noWrap/>
          </w:tcPr>
          <w:p w14:paraId="46657AFB">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руб.</w:t>
            </w:r>
          </w:p>
        </w:tc>
        <w:tc>
          <w:tcPr>
            <w:tcW w:w="1134" w:type="dxa"/>
          </w:tcPr>
          <w:p w14:paraId="3E2BBF5B">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1 021,2</w:t>
            </w:r>
          </w:p>
        </w:tc>
        <w:tc>
          <w:tcPr>
            <w:tcW w:w="1134" w:type="dxa"/>
            <w:noWrap/>
          </w:tcPr>
          <w:p w14:paraId="2F58ED89">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1 234,6</w:t>
            </w:r>
          </w:p>
        </w:tc>
        <w:tc>
          <w:tcPr>
            <w:tcW w:w="1134" w:type="dxa"/>
            <w:noWrap/>
          </w:tcPr>
          <w:p w14:paraId="019D74B1">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1 403,7</w:t>
            </w:r>
          </w:p>
        </w:tc>
        <w:tc>
          <w:tcPr>
            <w:tcW w:w="1559" w:type="dxa"/>
          </w:tcPr>
          <w:p w14:paraId="10926E90">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382,5</w:t>
            </w:r>
          </w:p>
        </w:tc>
      </w:tr>
      <w:tr w14:paraId="4ED4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4011CC21">
            <w:pPr>
              <w:spacing w:after="0" w:line="240" w:lineRule="auto"/>
              <w:rPr>
                <w:rFonts w:ascii="Times New Roman" w:hAnsi="Times New Roman" w:cs="Times New Roman"/>
                <w:lang w:val="zh-CN" w:eastAsia="zh-CN"/>
              </w:rPr>
            </w:pPr>
            <w:r>
              <w:rPr>
                <w:rFonts w:ascii="Times New Roman" w:hAnsi="Times New Roman" w:cs="Times New Roman"/>
                <w:lang w:val="zh-CN" w:eastAsia="zh-CN"/>
              </w:rPr>
              <w:t>в т.ч. промышленно-произв.персонала</w:t>
            </w:r>
          </w:p>
        </w:tc>
        <w:tc>
          <w:tcPr>
            <w:tcW w:w="1134" w:type="dxa"/>
            <w:noWrap/>
          </w:tcPr>
          <w:p w14:paraId="05D0F219">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руб.</w:t>
            </w:r>
          </w:p>
        </w:tc>
        <w:tc>
          <w:tcPr>
            <w:tcW w:w="1134" w:type="dxa"/>
          </w:tcPr>
          <w:p w14:paraId="3BE44FF8">
            <w:pPr>
              <w:spacing w:after="0" w:line="240" w:lineRule="auto"/>
              <w:jc w:val="center"/>
              <w:rPr>
                <w:rFonts w:ascii="Times New Roman" w:hAnsi="Times New Roman" w:cs="Times New Roman"/>
                <w:lang w:val="zh-CN" w:eastAsia="zh-CN"/>
              </w:rPr>
            </w:pPr>
            <w:r>
              <w:rPr>
                <w:rFonts w:ascii="Times New Roman" w:hAnsi="Times New Roman" w:cs="Times New Roman"/>
                <w:lang w:val="ru-RU"/>
              </w:rPr>
              <w:t>1 028,4</w:t>
            </w:r>
          </w:p>
        </w:tc>
        <w:tc>
          <w:tcPr>
            <w:tcW w:w="1134" w:type="dxa"/>
            <w:noWrap/>
          </w:tcPr>
          <w:p w14:paraId="40DCC159">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1 239,5</w:t>
            </w:r>
          </w:p>
        </w:tc>
        <w:tc>
          <w:tcPr>
            <w:tcW w:w="1134" w:type="dxa"/>
            <w:noWrap/>
          </w:tcPr>
          <w:p w14:paraId="6FF24E84">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1 401,9</w:t>
            </w:r>
          </w:p>
        </w:tc>
        <w:tc>
          <w:tcPr>
            <w:tcW w:w="1559" w:type="dxa"/>
          </w:tcPr>
          <w:p w14:paraId="3DBB2054">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373,5</w:t>
            </w:r>
          </w:p>
        </w:tc>
      </w:tr>
      <w:tr w14:paraId="3898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38D4C11C">
            <w:pPr>
              <w:spacing w:after="0" w:line="240" w:lineRule="auto"/>
              <w:rPr>
                <w:rFonts w:ascii="Times New Roman" w:hAnsi="Times New Roman" w:cs="Times New Roman"/>
                <w:lang w:val="zh-CN" w:eastAsia="zh-CN"/>
              </w:rPr>
            </w:pPr>
            <w:r>
              <w:rPr>
                <w:rFonts w:ascii="Times New Roman" w:hAnsi="Times New Roman" w:cs="Times New Roman"/>
                <w:lang w:val="zh-CN" w:eastAsia="zh-CN"/>
              </w:rPr>
              <w:t>Фонд заработной платы (без ФСЗН)</w:t>
            </w:r>
          </w:p>
        </w:tc>
        <w:tc>
          <w:tcPr>
            <w:tcW w:w="1134" w:type="dxa"/>
            <w:noWrap/>
          </w:tcPr>
          <w:p w14:paraId="5501284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1134" w:type="dxa"/>
          </w:tcPr>
          <w:p w14:paraId="28726B0F">
            <w:pPr>
              <w:spacing w:after="0" w:line="240" w:lineRule="auto"/>
              <w:jc w:val="center"/>
              <w:rPr>
                <w:rFonts w:ascii="Times New Roman" w:hAnsi="Times New Roman" w:cs="Times New Roman"/>
                <w:lang w:val="ru-RU"/>
              </w:rPr>
            </w:pPr>
            <w:r>
              <w:rPr>
                <w:rFonts w:ascii="Times New Roman" w:hAnsi="Times New Roman" w:cs="Times New Roman"/>
                <w:lang w:val="ru-RU"/>
              </w:rPr>
              <w:t>8 222,8</w:t>
            </w:r>
          </w:p>
        </w:tc>
        <w:tc>
          <w:tcPr>
            <w:tcW w:w="1134" w:type="dxa"/>
            <w:noWrap/>
          </w:tcPr>
          <w:p w14:paraId="4881D45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10 296,9</w:t>
            </w:r>
          </w:p>
        </w:tc>
        <w:tc>
          <w:tcPr>
            <w:tcW w:w="1134" w:type="dxa"/>
            <w:noWrap/>
          </w:tcPr>
          <w:p w14:paraId="37BB3EA2">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12 532,4</w:t>
            </w:r>
          </w:p>
        </w:tc>
        <w:tc>
          <w:tcPr>
            <w:tcW w:w="1559" w:type="dxa"/>
          </w:tcPr>
          <w:p w14:paraId="255E9576">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4 309,6</w:t>
            </w:r>
          </w:p>
        </w:tc>
      </w:tr>
      <w:tr w14:paraId="4A49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4E01F7FE">
            <w:pPr>
              <w:spacing w:after="0" w:line="240" w:lineRule="auto"/>
              <w:rPr>
                <w:rFonts w:ascii="Times New Roman" w:hAnsi="Times New Roman" w:cs="Times New Roman"/>
                <w:lang w:val="zh-CN" w:eastAsia="zh-CN"/>
              </w:rPr>
            </w:pPr>
            <w:r>
              <w:rPr>
                <w:rFonts w:ascii="Times New Roman" w:hAnsi="Times New Roman" w:cs="Times New Roman"/>
                <w:lang w:val="zh-CN" w:eastAsia="zh-CN"/>
              </w:rPr>
              <w:t>Выручка на  1-го работающего</w:t>
            </w:r>
          </w:p>
        </w:tc>
        <w:tc>
          <w:tcPr>
            <w:tcW w:w="1134" w:type="dxa"/>
            <w:noWrap/>
          </w:tcPr>
          <w:p w14:paraId="3C93B66C">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1134" w:type="dxa"/>
          </w:tcPr>
          <w:p w14:paraId="09CA1D56">
            <w:pPr>
              <w:spacing w:after="0" w:line="240" w:lineRule="auto"/>
              <w:jc w:val="center"/>
              <w:rPr>
                <w:rFonts w:ascii="Times New Roman" w:hAnsi="Times New Roman" w:cs="Times New Roman"/>
                <w:lang w:val="zh-CN" w:eastAsia="zh-CN"/>
              </w:rPr>
            </w:pPr>
            <w:r>
              <w:rPr>
                <w:rFonts w:ascii="Times New Roman" w:hAnsi="Times New Roman" w:cs="Times New Roman"/>
                <w:lang w:val="ru-RU"/>
              </w:rPr>
              <w:t>47,8</w:t>
            </w:r>
          </w:p>
        </w:tc>
        <w:tc>
          <w:tcPr>
            <w:tcW w:w="1134" w:type="dxa"/>
            <w:noWrap/>
          </w:tcPr>
          <w:p w14:paraId="29D42663">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71,3</w:t>
            </w:r>
          </w:p>
        </w:tc>
        <w:tc>
          <w:tcPr>
            <w:tcW w:w="1134" w:type="dxa"/>
            <w:noWrap/>
          </w:tcPr>
          <w:p w14:paraId="4AD17C01">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52,1</w:t>
            </w:r>
          </w:p>
        </w:tc>
        <w:tc>
          <w:tcPr>
            <w:tcW w:w="1559" w:type="dxa"/>
          </w:tcPr>
          <w:p w14:paraId="618F1C9C">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4,3</w:t>
            </w:r>
          </w:p>
        </w:tc>
      </w:tr>
      <w:tr w14:paraId="3C99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56" w:type="dxa"/>
            <w:noWrap/>
          </w:tcPr>
          <w:p w14:paraId="618CF296">
            <w:pPr>
              <w:spacing w:after="0" w:line="240" w:lineRule="auto"/>
              <w:rPr>
                <w:rFonts w:ascii="Times New Roman" w:hAnsi="Times New Roman" w:cs="Times New Roman"/>
                <w:lang w:val="zh-CN" w:eastAsia="zh-CN"/>
              </w:rPr>
            </w:pPr>
            <w:r>
              <w:rPr>
                <w:rFonts w:ascii="Times New Roman" w:hAnsi="Times New Roman" w:cs="Times New Roman"/>
                <w:lang w:val="zh-CN" w:eastAsia="zh-CN"/>
              </w:rPr>
              <w:t xml:space="preserve">Добавленная стоимость, всего: </w:t>
            </w:r>
          </w:p>
        </w:tc>
        <w:tc>
          <w:tcPr>
            <w:tcW w:w="1134" w:type="dxa"/>
            <w:noWrap/>
          </w:tcPr>
          <w:p w14:paraId="77435EB2">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тыс.руб.</w:t>
            </w:r>
          </w:p>
        </w:tc>
        <w:tc>
          <w:tcPr>
            <w:tcW w:w="1134" w:type="dxa"/>
          </w:tcPr>
          <w:p w14:paraId="6E94DCAE">
            <w:pPr>
              <w:spacing w:after="0" w:line="240" w:lineRule="auto"/>
              <w:jc w:val="center"/>
              <w:rPr>
                <w:rFonts w:ascii="Times New Roman" w:hAnsi="Times New Roman" w:cs="Times New Roman"/>
                <w:lang w:val="zh-CN" w:eastAsia="zh-CN"/>
              </w:rPr>
            </w:pPr>
            <w:r>
              <w:rPr>
                <w:rFonts w:ascii="Times New Roman" w:hAnsi="Times New Roman" w:cs="Times New Roman"/>
                <w:lang w:val="ru-RU"/>
              </w:rPr>
              <w:t>12 746</w:t>
            </w:r>
          </w:p>
        </w:tc>
        <w:tc>
          <w:tcPr>
            <w:tcW w:w="1134" w:type="dxa"/>
            <w:noWrap/>
          </w:tcPr>
          <w:p w14:paraId="5FE2EF8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14 720</w:t>
            </w:r>
          </w:p>
        </w:tc>
        <w:tc>
          <w:tcPr>
            <w:tcW w:w="1134" w:type="dxa"/>
            <w:noWrap/>
          </w:tcPr>
          <w:p w14:paraId="200BF2AD">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17 384</w:t>
            </w:r>
          </w:p>
        </w:tc>
        <w:tc>
          <w:tcPr>
            <w:tcW w:w="1559" w:type="dxa"/>
          </w:tcPr>
          <w:p w14:paraId="05698828">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4 638,0</w:t>
            </w:r>
          </w:p>
        </w:tc>
      </w:tr>
      <w:tr w14:paraId="3854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256" w:type="dxa"/>
            <w:noWrap/>
          </w:tcPr>
          <w:p w14:paraId="55C47036">
            <w:pPr>
              <w:spacing w:after="0" w:line="240" w:lineRule="auto"/>
              <w:rPr>
                <w:rFonts w:ascii="Times New Roman" w:hAnsi="Times New Roman" w:cs="Times New Roman"/>
                <w:lang w:val="zh-CN" w:eastAsia="zh-CN"/>
              </w:rPr>
            </w:pPr>
            <w:r>
              <w:rPr>
                <w:rFonts w:ascii="Times New Roman" w:hAnsi="Times New Roman" w:cs="Times New Roman"/>
                <w:lang w:val="zh-CN" w:eastAsia="zh-CN"/>
              </w:rPr>
              <w:t xml:space="preserve">Соотн. Т роста пр-ти труда по выр. на 1 раб. с Т роста ЗП </w:t>
            </w:r>
          </w:p>
        </w:tc>
        <w:tc>
          <w:tcPr>
            <w:tcW w:w="1134" w:type="dxa"/>
            <w:noWrap/>
          </w:tcPr>
          <w:p w14:paraId="6C11B157">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коэф-т</w:t>
            </w:r>
          </w:p>
        </w:tc>
        <w:tc>
          <w:tcPr>
            <w:tcW w:w="1134" w:type="dxa"/>
          </w:tcPr>
          <w:p w14:paraId="7DCD3BC1">
            <w:pPr>
              <w:spacing w:after="0" w:line="240" w:lineRule="auto"/>
              <w:jc w:val="center"/>
              <w:rPr>
                <w:rFonts w:ascii="Times New Roman" w:hAnsi="Times New Roman" w:cs="Times New Roman"/>
                <w:lang w:val="ru-RU"/>
              </w:rPr>
            </w:pPr>
            <w:r>
              <w:rPr>
                <w:rFonts w:ascii="Times New Roman" w:hAnsi="Times New Roman" w:cs="Times New Roman"/>
                <w:lang w:val="ru-RU"/>
              </w:rPr>
              <w:t>0,778</w:t>
            </w:r>
          </w:p>
        </w:tc>
        <w:tc>
          <w:tcPr>
            <w:tcW w:w="1134" w:type="dxa"/>
            <w:noWrap/>
          </w:tcPr>
          <w:p w14:paraId="457A63B5">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1,234</w:t>
            </w:r>
          </w:p>
        </w:tc>
        <w:tc>
          <w:tcPr>
            <w:tcW w:w="1134" w:type="dxa"/>
            <w:noWrap/>
          </w:tcPr>
          <w:p w14:paraId="034FF5B1">
            <w:pPr>
              <w:spacing w:after="0" w:line="240" w:lineRule="auto"/>
              <w:jc w:val="center"/>
              <w:rPr>
                <w:rFonts w:ascii="Times New Roman" w:hAnsi="Times New Roman" w:cs="Times New Roman"/>
                <w:lang w:val="zh-CN" w:eastAsia="zh-CN"/>
              </w:rPr>
            </w:pPr>
            <w:r>
              <w:rPr>
                <w:rFonts w:ascii="Times New Roman" w:hAnsi="Times New Roman" w:cs="Times New Roman"/>
                <w:lang w:val="zh-CN" w:eastAsia="zh-CN"/>
              </w:rPr>
              <w:t>0,643</w:t>
            </w:r>
          </w:p>
        </w:tc>
        <w:tc>
          <w:tcPr>
            <w:tcW w:w="1559" w:type="dxa"/>
          </w:tcPr>
          <w:p w14:paraId="2D914019">
            <w:pPr>
              <w:spacing w:after="0" w:line="240" w:lineRule="auto"/>
              <w:jc w:val="center"/>
              <w:rPr>
                <w:rFonts w:ascii="Times New Roman" w:hAnsi="Times New Roman" w:cs="Times New Roman"/>
                <w:lang w:val="zh-CN" w:eastAsia="zh-CN"/>
              </w:rPr>
            </w:pPr>
            <w:r>
              <w:rPr>
                <w:rFonts w:ascii="Times New Roman" w:hAnsi="Times New Roman" w:cs="Times New Roman"/>
                <w:color w:val="000000"/>
                <w:lang w:val="ru-RU"/>
              </w:rPr>
              <w:t>-0,1</w:t>
            </w:r>
          </w:p>
        </w:tc>
      </w:tr>
    </w:tbl>
    <w:p w14:paraId="58DB489B">
      <w:pPr>
        <w:spacing w:after="0" w:line="240" w:lineRule="auto"/>
        <w:ind w:firstLine="709"/>
        <w:jc w:val="both"/>
        <w:rPr>
          <w:rFonts w:ascii="Times New Roman" w:hAnsi="Times New Roman" w:cs="Times New Roman"/>
          <w:sz w:val="28"/>
          <w:szCs w:val="28"/>
        </w:rPr>
      </w:pPr>
      <w:r>
        <w:rPr>
          <w:rFonts w:ascii="Times New Roman" w:hAnsi="Times New Roman" w:cs="Times New Roman"/>
          <w:sz w:val="24"/>
          <w:szCs w:val="24"/>
          <w:lang w:val="ru-RU"/>
        </w:rPr>
        <w:t>Примечание – Источник: данные приложений Б, В.</w:t>
      </w:r>
    </w:p>
    <w:p w14:paraId="4B9B5744">
      <w:pPr>
        <w:spacing w:after="0" w:line="240" w:lineRule="auto"/>
        <w:ind w:firstLine="709"/>
        <w:jc w:val="both"/>
        <w:rPr>
          <w:rFonts w:ascii="Times New Roman" w:hAnsi="Times New Roman" w:cs="Times New Roman"/>
          <w:sz w:val="28"/>
          <w:szCs w:val="28"/>
        </w:rPr>
      </w:pPr>
    </w:p>
    <w:p w14:paraId="5C77CD2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Исходя из таблицы 2.3, среднесписочная численность работников в 2023 г. составила 744 чел., что на 73 чел. меньше по сравнению с 2021 г. Однако необходимо отметить, что негативным моментом является снижение производительности труда на фоне роста среднесписочной численности работников. Отсюда и снижение выручки на 1-го работающего в 2023 г. на 4,3 тыс. руб. по сравнению с 2021 г.</w:t>
      </w:r>
    </w:p>
    <w:p w14:paraId="66F7177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2023 г. среднемесячная заработная плата составила 1 403,7 руб., в том числе промышленно-производственного персонала – 1 401,9 руб.</w:t>
      </w:r>
    </w:p>
    <w:p w14:paraId="72F81EAC">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Фонд заработной платы за анализируемый период характеризуется положительной динамикой. Так, в 2023 г. данный показатель составил 12 532,4 тыс. руб., что на 4 309,6 больше по сравнению с 2021 г.</w:t>
      </w:r>
    </w:p>
    <w:p w14:paraId="115CCB27">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w:t>
      </w:r>
      <w:r>
        <w:rPr>
          <w:rFonts w:ascii="Times New Roman" w:hAnsi="Times New Roman" w:cs="Times New Roman"/>
          <w:sz w:val="28"/>
          <w:szCs w:val="28"/>
        </w:rPr>
        <w:t>у</w:t>
      </w:r>
      <w:r>
        <w:rPr>
          <w:rFonts w:ascii="Times New Roman" w:hAnsi="Times New Roman" w:cs="Times New Roman"/>
          <w:sz w:val="28"/>
          <w:szCs w:val="28"/>
          <w:shd w:val="clear" w:color="auto" w:fill="FFFFFF"/>
        </w:rPr>
        <w:t xml:space="preserve">ровень эффективности функционирования </w:t>
      </w:r>
      <w:r>
        <w:rPr>
          <w:rFonts w:ascii="Times New Roman" w:hAnsi="Times New Roman" w:cs="Times New Roman"/>
          <w:sz w:val="28"/>
          <w:szCs w:val="28"/>
          <w:lang w:val="ru-RU"/>
        </w:rPr>
        <w:t>ОАО «Камволь»</w:t>
      </w:r>
      <w:r>
        <w:rPr>
          <w:rFonts w:ascii="Times New Roman" w:hAnsi="Times New Roman" w:cs="Times New Roman"/>
          <w:sz w:val="28"/>
          <w:szCs w:val="28"/>
          <w:shd w:val="clear" w:color="auto" w:fill="FFFFFF"/>
        </w:rPr>
        <w:t xml:space="preserve"> в 2023 г</w:t>
      </w:r>
      <w:r>
        <w:rPr>
          <w:rFonts w:ascii="Times New Roman" w:hAnsi="Times New Roman" w:cs="Times New Roman"/>
          <w:sz w:val="28"/>
          <w:szCs w:val="28"/>
          <w:shd w:val="clear" w:color="auto" w:fill="FFFFFF"/>
          <w:lang w:val="ru-RU"/>
        </w:rPr>
        <w:t>.</w:t>
      </w:r>
      <w:r>
        <w:rPr>
          <w:rFonts w:ascii="Times New Roman" w:hAnsi="Times New Roman" w:cs="Times New Roman"/>
          <w:sz w:val="28"/>
          <w:szCs w:val="28"/>
          <w:shd w:val="clear" w:color="auto" w:fill="FFFFFF"/>
        </w:rPr>
        <w:t xml:space="preserve">, по сравнению с 2021 г. и 2022 г. </w:t>
      </w:r>
      <w:r>
        <w:rPr>
          <w:rFonts w:ascii="Times New Roman" w:hAnsi="Times New Roman" w:cs="Times New Roman"/>
          <w:sz w:val="28"/>
          <w:szCs w:val="28"/>
          <w:shd w:val="clear" w:color="auto" w:fill="FFFFFF"/>
          <w:lang w:val="ru-RU"/>
        </w:rPr>
        <w:t>снизился</w:t>
      </w:r>
      <w:r>
        <w:rPr>
          <w:rFonts w:ascii="Times New Roman" w:hAnsi="Times New Roman" w:cs="Times New Roman"/>
          <w:sz w:val="28"/>
          <w:szCs w:val="28"/>
          <w:shd w:val="clear" w:color="auto" w:fill="FFFFFF"/>
        </w:rPr>
        <w:t>, что свидетельствует о</w:t>
      </w:r>
      <w:r>
        <w:rPr>
          <w:rFonts w:ascii="Times New Roman" w:hAnsi="Times New Roman" w:cs="Times New Roman"/>
          <w:sz w:val="28"/>
          <w:szCs w:val="28"/>
          <w:shd w:val="clear" w:color="auto" w:fill="FFFFFF"/>
          <w:lang w:val="ru-RU"/>
        </w:rPr>
        <w:t>б</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ru-RU"/>
        </w:rPr>
        <w:t>отрицательных</w:t>
      </w:r>
      <w:r>
        <w:rPr>
          <w:rFonts w:ascii="Times New Roman" w:hAnsi="Times New Roman" w:cs="Times New Roman"/>
          <w:sz w:val="28"/>
          <w:szCs w:val="28"/>
          <w:shd w:val="clear" w:color="auto" w:fill="FFFFFF"/>
        </w:rPr>
        <w:t xml:space="preserve"> тенденциях в функционировании предприятия.</w:t>
      </w:r>
      <w:r>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lang w:val="ru-RU"/>
        </w:rPr>
        <w:t>На фоне роста выручки высокими темпами растет и себестоимость реализованной продукции. Негативным моментом также является снижение производительности труда на фоне роста среднесписочной численности работников.</w:t>
      </w:r>
    </w:p>
    <w:p w14:paraId="75A447B8">
      <w:pPr>
        <w:spacing w:after="0" w:line="240" w:lineRule="auto"/>
        <w:ind w:firstLine="709"/>
        <w:jc w:val="both"/>
        <w:rPr>
          <w:rFonts w:ascii="Times New Roman" w:hAnsi="Times New Roman" w:cs="Times New Roman"/>
          <w:sz w:val="28"/>
          <w:szCs w:val="28"/>
        </w:rPr>
      </w:pPr>
    </w:p>
    <w:p w14:paraId="1D750A93">
      <w:pPr>
        <w:spacing w:after="0" w:line="240" w:lineRule="auto"/>
        <w:ind w:firstLine="709"/>
        <w:jc w:val="both"/>
        <w:rPr>
          <w:rFonts w:ascii="Times New Roman" w:hAnsi="Times New Roman" w:cs="Times New Roman"/>
          <w:sz w:val="28"/>
          <w:szCs w:val="28"/>
        </w:rPr>
      </w:pPr>
    </w:p>
    <w:p w14:paraId="4CC55417">
      <w:pPr>
        <w:spacing w:after="0" w:line="240" w:lineRule="auto"/>
        <w:ind w:firstLine="709"/>
        <w:jc w:val="center"/>
        <w:rPr>
          <w:rFonts w:ascii="Times New Roman" w:hAnsi="Times New Roman" w:cs="Times New Roman"/>
          <w:b/>
          <w:bCs/>
          <w:sz w:val="32"/>
          <w:szCs w:val="32"/>
          <w:lang w:val="ru-RU"/>
        </w:rPr>
      </w:pPr>
    </w:p>
    <w:p w14:paraId="0930CC34">
      <w:pPr>
        <w:spacing w:after="0" w:line="240" w:lineRule="auto"/>
        <w:ind w:firstLine="709"/>
        <w:jc w:val="center"/>
        <w:rPr>
          <w:rFonts w:ascii="Times New Roman" w:hAnsi="Times New Roman" w:cs="Times New Roman"/>
          <w:b/>
          <w:bCs/>
          <w:sz w:val="32"/>
          <w:szCs w:val="32"/>
          <w:lang w:val="ru-RU"/>
        </w:rPr>
      </w:pPr>
    </w:p>
    <w:p w14:paraId="402CFEA4">
      <w:pPr>
        <w:spacing w:after="0" w:line="240" w:lineRule="auto"/>
        <w:ind w:firstLine="709"/>
        <w:jc w:val="center"/>
        <w:rPr>
          <w:rFonts w:ascii="Times New Roman" w:hAnsi="Times New Roman" w:cs="Times New Roman"/>
          <w:b/>
          <w:bCs/>
          <w:sz w:val="32"/>
          <w:szCs w:val="32"/>
          <w:lang w:val="ru-RU"/>
        </w:rPr>
      </w:pPr>
    </w:p>
    <w:p w14:paraId="1C2C045C">
      <w:pPr>
        <w:spacing w:after="0" w:line="240" w:lineRule="auto"/>
        <w:ind w:firstLine="709"/>
        <w:jc w:val="center"/>
        <w:rPr>
          <w:rFonts w:ascii="Times New Roman" w:hAnsi="Times New Roman" w:cs="Times New Roman"/>
          <w:b/>
          <w:bCs/>
          <w:sz w:val="32"/>
          <w:szCs w:val="32"/>
          <w:lang w:val="ru-RU"/>
        </w:rPr>
      </w:pPr>
    </w:p>
    <w:p w14:paraId="3D1206BC">
      <w:pPr>
        <w:spacing w:after="0" w:line="240" w:lineRule="auto"/>
        <w:ind w:firstLine="709"/>
        <w:jc w:val="center"/>
        <w:rPr>
          <w:rFonts w:ascii="Times New Roman" w:hAnsi="Times New Roman" w:cs="Times New Roman"/>
          <w:b/>
          <w:bCs/>
          <w:sz w:val="32"/>
          <w:szCs w:val="32"/>
          <w:lang w:val="ru-RU"/>
        </w:rPr>
      </w:pPr>
    </w:p>
    <w:p w14:paraId="04CBC960">
      <w:pPr>
        <w:spacing w:after="0" w:line="240" w:lineRule="auto"/>
        <w:ind w:firstLine="709"/>
        <w:jc w:val="center"/>
        <w:rPr>
          <w:rFonts w:ascii="Times New Roman" w:hAnsi="Times New Roman" w:cs="Times New Roman"/>
          <w:b/>
          <w:bCs/>
          <w:sz w:val="32"/>
          <w:szCs w:val="32"/>
          <w:lang w:val="ru-RU"/>
        </w:rPr>
      </w:pPr>
    </w:p>
    <w:p w14:paraId="7A8C0BDB">
      <w:pPr>
        <w:spacing w:after="0" w:line="240" w:lineRule="auto"/>
        <w:ind w:firstLine="709"/>
        <w:jc w:val="center"/>
        <w:rPr>
          <w:rFonts w:ascii="Times New Roman" w:hAnsi="Times New Roman" w:cs="Times New Roman"/>
          <w:b/>
          <w:bCs/>
          <w:sz w:val="32"/>
          <w:szCs w:val="32"/>
          <w:lang w:val="ru-RU"/>
        </w:rPr>
      </w:pPr>
    </w:p>
    <w:p w14:paraId="29954649">
      <w:pPr>
        <w:spacing w:after="0" w:line="240" w:lineRule="auto"/>
        <w:ind w:firstLine="709"/>
        <w:jc w:val="center"/>
        <w:rPr>
          <w:rFonts w:ascii="Times New Roman" w:hAnsi="Times New Roman" w:cs="Times New Roman"/>
          <w:b/>
          <w:bCs/>
          <w:sz w:val="32"/>
          <w:szCs w:val="32"/>
          <w:lang w:val="ru-RU"/>
        </w:rPr>
      </w:pPr>
    </w:p>
    <w:p w14:paraId="1787F1B4">
      <w:pPr>
        <w:spacing w:after="0" w:line="240" w:lineRule="auto"/>
        <w:ind w:firstLine="709"/>
        <w:jc w:val="center"/>
        <w:rPr>
          <w:rFonts w:ascii="Times New Roman" w:hAnsi="Times New Roman" w:cs="Times New Roman"/>
          <w:b/>
          <w:bCs/>
          <w:sz w:val="32"/>
          <w:szCs w:val="32"/>
          <w:lang w:val="ru-RU"/>
        </w:rPr>
      </w:pPr>
    </w:p>
    <w:p w14:paraId="22316DD7">
      <w:pPr>
        <w:spacing w:after="0" w:line="240" w:lineRule="auto"/>
        <w:ind w:firstLine="709"/>
        <w:jc w:val="center"/>
        <w:rPr>
          <w:rFonts w:ascii="Times New Roman" w:hAnsi="Times New Roman" w:cs="Times New Roman"/>
          <w:b/>
          <w:bCs/>
          <w:sz w:val="32"/>
          <w:szCs w:val="32"/>
          <w:lang w:val="ru-RU"/>
        </w:rPr>
      </w:pPr>
    </w:p>
    <w:p w14:paraId="55AE8B01">
      <w:pPr>
        <w:spacing w:after="0" w:line="240" w:lineRule="auto"/>
        <w:ind w:firstLine="709"/>
        <w:jc w:val="center"/>
        <w:rPr>
          <w:rFonts w:ascii="Times New Roman" w:hAnsi="Times New Roman" w:cs="Times New Roman"/>
          <w:b/>
          <w:bCs/>
          <w:sz w:val="32"/>
          <w:szCs w:val="32"/>
          <w:lang w:val="ru-RU"/>
        </w:rPr>
      </w:pPr>
    </w:p>
    <w:p w14:paraId="5EC4E299">
      <w:pPr>
        <w:spacing w:after="0" w:line="240" w:lineRule="auto"/>
        <w:ind w:firstLine="709"/>
        <w:jc w:val="center"/>
        <w:rPr>
          <w:rFonts w:ascii="Times New Roman" w:hAnsi="Times New Roman" w:cs="Times New Roman"/>
          <w:b/>
          <w:bCs/>
          <w:sz w:val="32"/>
          <w:szCs w:val="32"/>
          <w:lang w:val="ru-RU"/>
        </w:rPr>
      </w:pPr>
    </w:p>
    <w:p w14:paraId="4A9D0AEC">
      <w:pPr>
        <w:spacing w:after="0" w:line="240" w:lineRule="auto"/>
        <w:ind w:firstLine="709"/>
        <w:jc w:val="center"/>
        <w:rPr>
          <w:rFonts w:ascii="Times New Roman" w:hAnsi="Times New Roman" w:cs="Times New Roman"/>
          <w:b/>
          <w:bCs/>
          <w:sz w:val="32"/>
          <w:szCs w:val="32"/>
          <w:lang w:val="ru-RU"/>
        </w:rPr>
      </w:pPr>
    </w:p>
    <w:p w14:paraId="20E46871">
      <w:pPr>
        <w:spacing w:after="0" w:line="240" w:lineRule="auto"/>
        <w:ind w:firstLine="709"/>
        <w:jc w:val="center"/>
        <w:rPr>
          <w:rFonts w:ascii="Times New Roman" w:hAnsi="Times New Roman" w:cs="Times New Roman"/>
          <w:b/>
          <w:bCs/>
          <w:sz w:val="32"/>
          <w:szCs w:val="32"/>
          <w:lang w:val="ru-RU"/>
        </w:rPr>
      </w:pPr>
    </w:p>
    <w:p w14:paraId="141F5F5A">
      <w:pPr>
        <w:spacing w:after="0" w:line="240" w:lineRule="auto"/>
        <w:ind w:firstLine="709"/>
        <w:jc w:val="center"/>
        <w:rPr>
          <w:rFonts w:ascii="Times New Roman" w:hAnsi="Times New Roman" w:cs="Times New Roman"/>
          <w:b/>
          <w:bCs/>
          <w:sz w:val="32"/>
          <w:szCs w:val="32"/>
          <w:lang w:val="ru-RU"/>
        </w:rPr>
      </w:pPr>
    </w:p>
    <w:p w14:paraId="42CAA3E5">
      <w:pPr>
        <w:spacing w:after="0" w:line="240" w:lineRule="auto"/>
        <w:ind w:firstLine="709"/>
        <w:jc w:val="center"/>
        <w:rPr>
          <w:rFonts w:ascii="Times New Roman" w:hAnsi="Times New Roman" w:cs="Times New Roman"/>
          <w:b/>
          <w:bCs/>
          <w:sz w:val="32"/>
          <w:szCs w:val="32"/>
          <w:lang w:val="ru-RU"/>
        </w:rPr>
      </w:pPr>
    </w:p>
    <w:p w14:paraId="1516E00B">
      <w:pPr>
        <w:spacing w:after="0" w:line="240" w:lineRule="auto"/>
        <w:ind w:firstLine="709"/>
        <w:jc w:val="center"/>
        <w:rPr>
          <w:rFonts w:ascii="Times New Roman" w:hAnsi="Times New Roman" w:cs="Times New Roman"/>
          <w:b/>
          <w:bCs/>
          <w:sz w:val="32"/>
          <w:szCs w:val="32"/>
          <w:lang w:val="ru-RU"/>
        </w:rPr>
      </w:pPr>
    </w:p>
    <w:p w14:paraId="12F44334">
      <w:pPr>
        <w:spacing w:after="0" w:line="240" w:lineRule="auto"/>
        <w:ind w:firstLine="709"/>
        <w:jc w:val="center"/>
        <w:rPr>
          <w:rFonts w:ascii="Times New Roman" w:hAnsi="Times New Roman" w:cs="Times New Roman"/>
          <w:b/>
          <w:bCs/>
          <w:sz w:val="32"/>
          <w:szCs w:val="32"/>
          <w:lang w:val="ru-RU"/>
        </w:rPr>
      </w:pPr>
    </w:p>
    <w:p w14:paraId="77CE47E3">
      <w:pPr>
        <w:spacing w:after="0" w:line="240" w:lineRule="auto"/>
        <w:ind w:firstLine="709"/>
        <w:jc w:val="center"/>
        <w:rPr>
          <w:rFonts w:ascii="Times New Roman" w:hAnsi="Times New Roman" w:cs="Times New Roman"/>
          <w:b/>
          <w:bCs/>
          <w:sz w:val="32"/>
          <w:szCs w:val="32"/>
          <w:lang w:val="ru-RU"/>
        </w:rPr>
      </w:pPr>
    </w:p>
    <w:p w14:paraId="2CCC0FAA">
      <w:pPr>
        <w:spacing w:after="0" w:line="240" w:lineRule="auto"/>
        <w:ind w:firstLine="709"/>
        <w:jc w:val="center"/>
        <w:rPr>
          <w:rFonts w:ascii="Times New Roman" w:hAnsi="Times New Roman" w:cs="Times New Roman"/>
          <w:b/>
          <w:bCs/>
          <w:sz w:val="32"/>
          <w:szCs w:val="32"/>
          <w:lang w:val="ru-RU"/>
        </w:rPr>
      </w:pPr>
    </w:p>
    <w:p w14:paraId="3012ECD3">
      <w:pPr>
        <w:spacing w:after="0" w:line="240" w:lineRule="auto"/>
        <w:ind w:firstLine="709"/>
        <w:jc w:val="center"/>
        <w:rPr>
          <w:rFonts w:ascii="Times New Roman" w:hAnsi="Times New Roman" w:cs="Times New Roman"/>
          <w:b/>
          <w:bCs/>
          <w:sz w:val="32"/>
          <w:szCs w:val="32"/>
          <w:lang w:val="ru-RU"/>
        </w:rPr>
      </w:pPr>
    </w:p>
    <w:p w14:paraId="49FE1BDF">
      <w:pPr>
        <w:spacing w:after="0" w:line="240" w:lineRule="auto"/>
        <w:ind w:firstLine="709"/>
        <w:jc w:val="center"/>
        <w:rPr>
          <w:rFonts w:ascii="Times New Roman" w:hAnsi="Times New Roman" w:cs="Times New Roman"/>
          <w:b/>
          <w:bCs/>
          <w:sz w:val="32"/>
          <w:szCs w:val="32"/>
          <w:lang w:val="ru-RU"/>
        </w:rPr>
      </w:pPr>
    </w:p>
    <w:p w14:paraId="1AAE0199">
      <w:pPr>
        <w:spacing w:after="0" w:line="240" w:lineRule="auto"/>
        <w:ind w:firstLine="709"/>
        <w:jc w:val="center"/>
        <w:rPr>
          <w:rFonts w:ascii="Times New Roman" w:hAnsi="Times New Roman" w:cs="Times New Roman"/>
          <w:b/>
          <w:bCs/>
          <w:sz w:val="32"/>
          <w:szCs w:val="32"/>
          <w:lang w:val="ru-RU"/>
        </w:rPr>
      </w:pPr>
    </w:p>
    <w:p w14:paraId="557F2DBF">
      <w:pPr>
        <w:spacing w:after="0" w:line="240" w:lineRule="auto"/>
        <w:ind w:firstLine="709"/>
        <w:jc w:val="center"/>
        <w:rPr>
          <w:rFonts w:ascii="Times New Roman" w:hAnsi="Times New Roman" w:cs="Times New Roman"/>
          <w:b/>
          <w:bCs/>
          <w:sz w:val="32"/>
          <w:szCs w:val="32"/>
          <w:lang w:val="ru-RU"/>
        </w:rPr>
      </w:pPr>
    </w:p>
    <w:p w14:paraId="7A0BDDC4">
      <w:pPr>
        <w:spacing w:after="0" w:line="240" w:lineRule="auto"/>
        <w:ind w:firstLine="709"/>
        <w:jc w:val="center"/>
        <w:rPr>
          <w:rFonts w:ascii="Times New Roman" w:hAnsi="Times New Roman" w:cs="Times New Roman"/>
          <w:b/>
          <w:bCs/>
          <w:sz w:val="32"/>
          <w:szCs w:val="32"/>
          <w:lang w:val="ru-RU"/>
        </w:rPr>
      </w:pPr>
    </w:p>
    <w:p w14:paraId="7ACEF529">
      <w:pPr>
        <w:spacing w:after="0" w:line="240" w:lineRule="auto"/>
        <w:ind w:firstLine="709"/>
        <w:jc w:val="center"/>
        <w:rPr>
          <w:rFonts w:ascii="Times New Roman" w:hAnsi="Times New Roman" w:cs="Times New Roman"/>
          <w:b/>
          <w:bCs/>
          <w:sz w:val="32"/>
          <w:szCs w:val="32"/>
          <w:lang w:val="ru-RU"/>
        </w:rPr>
      </w:pPr>
    </w:p>
    <w:p w14:paraId="185E4C6A">
      <w:pPr>
        <w:spacing w:after="0" w:line="240" w:lineRule="auto"/>
        <w:ind w:firstLine="709"/>
        <w:jc w:val="center"/>
        <w:rPr>
          <w:rFonts w:ascii="Times New Roman" w:hAnsi="Times New Roman" w:cs="Times New Roman"/>
          <w:b/>
          <w:bCs/>
          <w:sz w:val="32"/>
          <w:szCs w:val="32"/>
          <w:lang w:val="ru-RU"/>
        </w:rPr>
      </w:pPr>
    </w:p>
    <w:p w14:paraId="5332FCE7">
      <w:pPr>
        <w:spacing w:after="0" w:line="240" w:lineRule="auto"/>
        <w:ind w:firstLine="709"/>
        <w:jc w:val="center"/>
        <w:rPr>
          <w:rFonts w:ascii="Times New Roman" w:hAnsi="Times New Roman" w:cs="Times New Roman"/>
          <w:b/>
          <w:bCs/>
          <w:sz w:val="32"/>
          <w:szCs w:val="32"/>
          <w:lang w:val="ru-RU"/>
        </w:rPr>
      </w:pPr>
    </w:p>
    <w:p w14:paraId="1285B3E5">
      <w:pPr>
        <w:spacing w:after="0" w:line="240" w:lineRule="auto"/>
        <w:ind w:firstLine="709"/>
        <w:jc w:val="center"/>
        <w:rPr>
          <w:rFonts w:ascii="Times New Roman" w:hAnsi="Times New Roman" w:cs="Times New Roman"/>
          <w:b/>
          <w:bCs/>
          <w:sz w:val="32"/>
          <w:szCs w:val="32"/>
          <w:lang w:val="ru-RU"/>
        </w:rPr>
      </w:pPr>
    </w:p>
    <w:p w14:paraId="4DE8D602">
      <w:pPr>
        <w:spacing w:after="0" w:line="240" w:lineRule="auto"/>
        <w:ind w:firstLine="709"/>
        <w:jc w:val="center"/>
        <w:rPr>
          <w:rFonts w:ascii="Times New Roman" w:hAnsi="Times New Roman" w:cs="Times New Roman"/>
          <w:b/>
          <w:bCs/>
          <w:sz w:val="32"/>
          <w:szCs w:val="32"/>
          <w:lang w:val="ru-RU"/>
        </w:rPr>
      </w:pPr>
    </w:p>
    <w:p w14:paraId="5EDE2A32">
      <w:pPr>
        <w:spacing w:after="0" w:line="240" w:lineRule="auto"/>
        <w:ind w:firstLine="709"/>
        <w:jc w:val="center"/>
        <w:rPr>
          <w:rFonts w:ascii="Times New Roman" w:hAnsi="Times New Roman" w:cs="Times New Roman"/>
          <w:b/>
          <w:bCs/>
          <w:sz w:val="32"/>
          <w:szCs w:val="32"/>
          <w:lang w:val="ru-RU"/>
        </w:rPr>
      </w:pPr>
    </w:p>
    <w:p w14:paraId="6347E924">
      <w:pPr>
        <w:spacing w:after="0" w:line="240" w:lineRule="auto"/>
        <w:ind w:firstLine="709"/>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ЗАКЛЮЧЕНИЕ</w:t>
      </w:r>
    </w:p>
    <w:p w14:paraId="22715755">
      <w:pPr>
        <w:spacing w:after="0" w:line="240" w:lineRule="auto"/>
        <w:ind w:firstLine="709"/>
        <w:jc w:val="both"/>
        <w:rPr>
          <w:rFonts w:ascii="Times New Roman" w:hAnsi="Times New Roman" w:cs="Times New Roman"/>
          <w:sz w:val="28"/>
          <w:szCs w:val="28"/>
        </w:rPr>
      </w:pPr>
    </w:p>
    <w:p w14:paraId="5E35B0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Б</w:t>
      </w:r>
      <w:r>
        <w:rPr>
          <w:rFonts w:ascii="Times New Roman" w:hAnsi="Times New Roman" w:cs="Times New Roman"/>
          <w:sz w:val="28"/>
          <w:szCs w:val="28"/>
        </w:rPr>
        <w:t xml:space="preserve">ольшое значение имеет правильная организация </w:t>
      </w:r>
      <w:r>
        <w:rPr>
          <w:rFonts w:ascii="Times New Roman" w:hAnsi="Times New Roman" w:cs="Times New Roman"/>
          <w:sz w:val="28"/>
          <w:szCs w:val="28"/>
          <w:lang w:val="ru-RU"/>
        </w:rPr>
        <w:t xml:space="preserve">планирования </w:t>
      </w:r>
      <w:r>
        <w:rPr>
          <w:rFonts w:ascii="Times New Roman" w:hAnsi="Times New Roman" w:cs="Times New Roman"/>
          <w:sz w:val="28"/>
          <w:szCs w:val="28"/>
        </w:rPr>
        <w:t>оборотных средств, умелое управление им и повышение эффективности его использования. Основными показателями интенсивности использования оборотных средств являются скорость его оборачиваемости и эффективность использования трудового капитала, которые составляет значительную часть всех финансовых ресурсов, оказывает непосредственное влияние на конечные результаты хозяйственной деятельности гостиничных предприятий.</w:t>
      </w:r>
    </w:p>
    <w:p w14:paraId="2A4374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О</w:t>
      </w:r>
      <w:r>
        <w:rPr>
          <w:rFonts w:ascii="Times New Roman" w:hAnsi="Times New Roman" w:cs="Times New Roman"/>
          <w:sz w:val="28"/>
          <w:szCs w:val="28"/>
        </w:rPr>
        <w:t>боротные активы – это активы, которые могут быть обращены в денежные средства в течение года. Ускорение оборачиваемости является положительной тенденцией в хозяйственной деятельности компаний. Эффективность использования оборотных средств характеризуется системой экономических показателей, в первую очередь оборачиваемостью оборотных средств. Величина оборотных средств, необходимых организации для нормальной деятельности, определяется и устанавливается организацией путем разработки норм и нормативов оборотных средств, которые должны обеспечить постоянные потребности организации в товарно-материальных запасах, незавершенном производстве и средствах на расходы будущих периодов. и остаток готовой нереализованной продукции в плановом году с учетом условий производства, поставки и сбыта продукции.</w:t>
      </w:r>
    </w:p>
    <w:p w14:paraId="0B424DAB">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ОАО «Камволь» – крупнейший производитель текстильной продукции, обладающий полным циклом производства: от изготовления пряжи до выпуска ткани и поставки продукции в страны Европы и СНГ.</w:t>
      </w:r>
    </w:p>
    <w:p w14:paraId="7E0A294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w:t>
      </w:r>
      <w:r>
        <w:rPr>
          <w:rFonts w:ascii="Times New Roman" w:hAnsi="Times New Roman" w:cs="Times New Roman"/>
          <w:sz w:val="28"/>
          <w:szCs w:val="28"/>
          <w:shd w:val="clear" w:color="auto" w:fill="FFFFFF"/>
        </w:rPr>
        <w:t xml:space="preserve">ровень эффективности функционирования </w:t>
      </w:r>
      <w:r>
        <w:rPr>
          <w:rFonts w:ascii="Times New Roman" w:hAnsi="Times New Roman" w:cs="Times New Roman"/>
          <w:sz w:val="28"/>
          <w:szCs w:val="28"/>
          <w:lang w:val="ru-RU"/>
        </w:rPr>
        <w:t>ОАО «Камволь»</w:t>
      </w:r>
      <w:r>
        <w:rPr>
          <w:rFonts w:ascii="Times New Roman" w:hAnsi="Times New Roman" w:cs="Times New Roman"/>
          <w:sz w:val="28"/>
          <w:szCs w:val="28"/>
          <w:shd w:val="clear" w:color="auto" w:fill="FFFFFF"/>
        </w:rPr>
        <w:t xml:space="preserve"> в 2023 г</w:t>
      </w:r>
      <w:r>
        <w:rPr>
          <w:rFonts w:ascii="Times New Roman" w:hAnsi="Times New Roman" w:cs="Times New Roman"/>
          <w:sz w:val="28"/>
          <w:szCs w:val="28"/>
          <w:shd w:val="clear" w:color="auto" w:fill="FFFFFF"/>
          <w:lang w:val="ru-RU"/>
        </w:rPr>
        <w:t>.</w:t>
      </w:r>
      <w:r>
        <w:rPr>
          <w:rFonts w:ascii="Times New Roman" w:hAnsi="Times New Roman" w:cs="Times New Roman"/>
          <w:sz w:val="28"/>
          <w:szCs w:val="28"/>
          <w:shd w:val="clear" w:color="auto" w:fill="FFFFFF"/>
        </w:rPr>
        <w:t xml:space="preserve">, по сравнению с 2021 г. и 2022 г. </w:t>
      </w:r>
      <w:r>
        <w:rPr>
          <w:rFonts w:ascii="Times New Roman" w:hAnsi="Times New Roman" w:cs="Times New Roman"/>
          <w:sz w:val="28"/>
          <w:szCs w:val="28"/>
          <w:shd w:val="clear" w:color="auto" w:fill="FFFFFF"/>
          <w:lang w:val="ru-RU"/>
        </w:rPr>
        <w:t>снизился</w:t>
      </w:r>
      <w:r>
        <w:rPr>
          <w:rFonts w:ascii="Times New Roman" w:hAnsi="Times New Roman" w:cs="Times New Roman"/>
          <w:sz w:val="28"/>
          <w:szCs w:val="28"/>
          <w:shd w:val="clear" w:color="auto" w:fill="FFFFFF"/>
        </w:rPr>
        <w:t>, что свидетельствует о</w:t>
      </w:r>
      <w:r>
        <w:rPr>
          <w:rFonts w:ascii="Times New Roman" w:hAnsi="Times New Roman" w:cs="Times New Roman"/>
          <w:sz w:val="28"/>
          <w:szCs w:val="28"/>
          <w:shd w:val="clear" w:color="auto" w:fill="FFFFFF"/>
          <w:lang w:val="ru-RU"/>
        </w:rPr>
        <w:t>б</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ru-RU"/>
        </w:rPr>
        <w:t>отрицательных</w:t>
      </w:r>
      <w:r>
        <w:rPr>
          <w:rFonts w:ascii="Times New Roman" w:hAnsi="Times New Roman" w:cs="Times New Roman"/>
          <w:sz w:val="28"/>
          <w:szCs w:val="28"/>
          <w:shd w:val="clear" w:color="auto" w:fill="FFFFFF"/>
        </w:rPr>
        <w:t xml:space="preserve"> тенденциях в функционировании предприятия.</w:t>
      </w:r>
      <w:r>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lang w:val="ru-RU"/>
        </w:rPr>
        <w:t>На фоне роста выручки высокими темпами растет и себестоимость реализованной продукции. Негативным моментом также является снижение производительности труда на фоне роста среднесписочной численности работников.</w:t>
      </w:r>
    </w:p>
    <w:p w14:paraId="16888B0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Pr>
          <w:rFonts w:ascii="Times New Roman" w:hAnsi="Times New Roman" w:cs="Times New Roman"/>
          <w:sz w:val="28"/>
          <w:szCs w:val="28"/>
        </w:rPr>
        <w:t>нализ структуры оборотных средств показал увеличение доли наиболее ликвидных активов за рассматриваемый период и снижение доли быстро реализуемых и медленно реализуемых активов. Основную часть оборотных средств на протяжении исследуемого периода составляют медленно реализуемые активы. Необходимо отметить, что наибольший удельный вес в структуре оборотных средств ОАО «</w:t>
      </w:r>
      <w:r>
        <w:rPr>
          <w:rFonts w:ascii="Times New Roman" w:hAnsi="Times New Roman" w:cs="Times New Roman"/>
          <w:sz w:val="28"/>
          <w:szCs w:val="28"/>
          <w:lang w:val="ru-RU"/>
        </w:rPr>
        <w:t>Камволь</w:t>
      </w:r>
      <w:r>
        <w:rPr>
          <w:rFonts w:ascii="Times New Roman" w:hAnsi="Times New Roman" w:cs="Times New Roman"/>
          <w:sz w:val="28"/>
          <w:szCs w:val="28"/>
        </w:rPr>
        <w:t xml:space="preserve">» принадлежит запасам и </w:t>
      </w:r>
      <w:r>
        <w:rPr>
          <w:rFonts w:ascii="Times New Roman" w:hAnsi="Times New Roman" w:cs="Times New Roman"/>
          <w:sz w:val="28"/>
          <w:szCs w:val="28"/>
          <w:lang w:val="ru-RU"/>
        </w:rPr>
        <w:t xml:space="preserve">краткосрочной </w:t>
      </w:r>
      <w:r>
        <w:rPr>
          <w:rFonts w:ascii="Times New Roman" w:hAnsi="Times New Roman" w:cs="Times New Roman"/>
          <w:sz w:val="28"/>
          <w:szCs w:val="28"/>
        </w:rPr>
        <w:t>дебиторской задолженности.</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Коэффициент оборачиваемости средств и коэффициент загрузки средств в одном обороте характеризуются </w:t>
      </w:r>
      <w:r>
        <w:rPr>
          <w:rFonts w:ascii="Times New Roman" w:hAnsi="Times New Roman" w:cs="Times New Roman"/>
          <w:sz w:val="28"/>
          <w:szCs w:val="28"/>
          <w:lang w:val="ru-RU"/>
        </w:rPr>
        <w:t>незначительными изменениями. Положительным моментом в использовании оборотных активов является снижение продолжительности одного оборота, что свидетельствует о повышении эффективности использования краткосрочных активов.</w:t>
      </w:r>
    </w:p>
    <w:p w14:paraId="2EC2AF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В</w:t>
      </w:r>
      <w:r>
        <w:rPr>
          <w:rFonts w:ascii="Times New Roman" w:hAnsi="Times New Roman" w:cs="Times New Roman"/>
          <w:sz w:val="28"/>
          <w:szCs w:val="28"/>
        </w:rPr>
        <w:t xml:space="preserve"> условиях социально</w:t>
      </w:r>
      <w:r>
        <w:rPr>
          <w:rFonts w:ascii="Times New Roman" w:hAnsi="Times New Roman" w:cs="Times New Roman"/>
          <w:sz w:val="28"/>
          <w:szCs w:val="28"/>
          <w:lang w:val="ru-RU"/>
        </w:rPr>
        <w:t>-</w:t>
      </w:r>
      <w:r>
        <w:rPr>
          <w:rFonts w:ascii="Times New Roman" w:hAnsi="Times New Roman" w:cs="Times New Roman"/>
          <w:sz w:val="28"/>
          <w:szCs w:val="28"/>
        </w:rPr>
        <w:t>экономической нестабильности и изменчивости рыночной инфраструктуры важное место занимает правильное формирование и эффективное использование оборотных средств, так как именно здесь кроются основные причины успехов и неудач всех производственно-коммерческих операций ОАО «</w:t>
      </w:r>
      <w:r>
        <w:rPr>
          <w:rFonts w:ascii="Times New Roman" w:hAnsi="Times New Roman" w:cs="Times New Roman"/>
          <w:sz w:val="28"/>
          <w:szCs w:val="28"/>
          <w:lang w:val="ru-RU"/>
        </w:rPr>
        <w:t>Камволь</w:t>
      </w:r>
      <w:r>
        <w:rPr>
          <w:rFonts w:ascii="Times New Roman" w:hAnsi="Times New Roman" w:cs="Times New Roman"/>
          <w:sz w:val="28"/>
          <w:szCs w:val="28"/>
        </w:rPr>
        <w:t>». В конечном итоге, рациональное использование оборотных средств в условиях их хронического дефицита является одним из приоритетных направлений деятельности ОАО «</w:t>
      </w:r>
      <w:r>
        <w:rPr>
          <w:rFonts w:ascii="Times New Roman" w:hAnsi="Times New Roman" w:cs="Times New Roman"/>
          <w:sz w:val="28"/>
          <w:szCs w:val="28"/>
          <w:lang w:val="ru-RU"/>
        </w:rPr>
        <w:t>Камволь</w:t>
      </w:r>
      <w:r>
        <w:rPr>
          <w:rFonts w:ascii="Times New Roman" w:hAnsi="Times New Roman" w:cs="Times New Roman"/>
          <w:sz w:val="28"/>
          <w:szCs w:val="28"/>
        </w:rPr>
        <w:t>» в настоящее время.</w:t>
      </w:r>
    </w:p>
    <w:p w14:paraId="2499F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74C5DDF9">
      <w:pPr>
        <w:spacing w:after="0" w:line="240" w:lineRule="auto"/>
        <w:ind w:firstLine="709"/>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СПИСОК ИСПОЛЬЗОВАННЫХ ИСТОЧНИКОВ</w:t>
      </w:r>
    </w:p>
    <w:p w14:paraId="110C6628">
      <w:pPr>
        <w:spacing w:after="0" w:line="240" w:lineRule="auto"/>
        <w:ind w:firstLine="709"/>
        <w:jc w:val="both"/>
        <w:rPr>
          <w:rFonts w:ascii="Times New Roman" w:hAnsi="Times New Roman" w:cs="Times New Roman"/>
          <w:sz w:val="28"/>
          <w:szCs w:val="28"/>
        </w:rPr>
      </w:pPr>
    </w:p>
    <w:p w14:paraId="7E993604">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Аверина, О.И. Комплексный экономический анализ хозяйственной деятельности (для бакалавров) / О.И. Аверина.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КноРус, 2019.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94 c.</w:t>
      </w:r>
    </w:p>
    <w:p w14:paraId="56BA2B11">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Анализ и диагностика финансово-хозяйственной деятельности предприятий: Учебник / под ред. Позднякова В.Я..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Инфра-М, 2018.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190</w:t>
      </w:r>
      <w:r>
        <w:rPr>
          <w:rFonts w:ascii="Times New Roman" w:hAnsi="Times New Roman" w:eastAsia="Times New Roman" w:cs="Times New Roman"/>
          <w:sz w:val="28"/>
          <w:szCs w:val="28"/>
          <w:lang w:eastAsia="zh-CN"/>
        </w:rPr>
        <w:t> </w:t>
      </w:r>
      <w:r>
        <w:rPr>
          <w:rFonts w:ascii="Times New Roman" w:hAnsi="Times New Roman" w:eastAsia="Times New Roman" w:cs="Times New Roman"/>
          <w:sz w:val="28"/>
          <w:szCs w:val="28"/>
          <w:lang w:val="zh-CN" w:eastAsia="zh-CN"/>
        </w:rPr>
        <w:t>c.</w:t>
      </w:r>
    </w:p>
    <w:p w14:paraId="3F130F81">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Calibri" w:cs="Times New Roman"/>
          <w:sz w:val="28"/>
          <w:szCs w:val="28"/>
        </w:rPr>
        <w:t xml:space="preserve">Анализ хозяйственной деятельности: практикум / Гарост В.И., Лебедева С.О., Пальчиков Н.Н. </w:t>
      </w:r>
      <w:r>
        <w:rPr>
          <w:rFonts w:ascii="Times New Roman" w:hAnsi="Times New Roman" w:cs="Times New Roman"/>
          <w:sz w:val="28"/>
          <w:szCs w:val="28"/>
        </w:rPr>
        <w:t>—</w:t>
      </w:r>
      <w:r>
        <w:rPr>
          <w:rFonts w:ascii="Times New Roman" w:hAnsi="Times New Roman" w:eastAsia="Calibri" w:cs="Times New Roman"/>
          <w:sz w:val="28"/>
          <w:szCs w:val="28"/>
        </w:rPr>
        <w:t xml:space="preserve"> Минск, БГЭУ, 2010 </w:t>
      </w:r>
      <w:r>
        <w:rPr>
          <w:rFonts w:ascii="Times New Roman" w:hAnsi="Times New Roman" w:cs="Times New Roman"/>
          <w:sz w:val="28"/>
          <w:szCs w:val="28"/>
        </w:rPr>
        <w:t>—</w:t>
      </w:r>
      <w:r>
        <w:rPr>
          <w:rFonts w:ascii="Times New Roman" w:hAnsi="Times New Roman" w:eastAsia="Calibri" w:cs="Times New Roman"/>
          <w:sz w:val="28"/>
          <w:szCs w:val="28"/>
        </w:rPr>
        <w:t xml:space="preserve"> 111 с.</w:t>
      </w:r>
    </w:p>
    <w:p w14:paraId="5946AA05">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cs="Times New Roman"/>
          <w:sz w:val="28"/>
          <w:szCs w:val="28"/>
        </w:rPr>
        <w:t>Балабанов, И.Т. Финансовый анализ и планирование хозяйствующего субъекта. / И.Т. Балабанов. — 2-е изд., доп. — М.: Финансы и статистика, 2010. — 208 с.</w:t>
      </w:r>
    </w:p>
    <w:p w14:paraId="06F559B6">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Басовский, Л.Е. Комплексный экономический анализ хозяйственной деятельности: Учебное пособие / Л.Е. Басовский, Е.Н. Басовская и др.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Инфра-М, 2018.</w:t>
      </w:r>
      <w:r>
        <w:rPr>
          <w:rFonts w:ascii="Times New Roman" w:hAnsi="Times New Roman" w:eastAsia="Times New Roman" w:cs="Times New Roman"/>
          <w:sz w:val="28"/>
          <w:szCs w:val="28"/>
          <w:lang w:eastAsia="zh-CN"/>
        </w:rPr>
        <w:t xml:space="preserve">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544 c.</w:t>
      </w:r>
    </w:p>
    <w:p w14:paraId="0D7F5112">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Басовский, Л.Е. Экономический анализ (Комплексный экономический анализ хозяйственной деятельности): Учебное пособие / Л.Е. Басовский, А.М. Лунева, Е.Н. Басовская и др.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Инфра-М, 2016.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96 c.</w:t>
      </w:r>
    </w:p>
    <w:p w14:paraId="6855CA9F">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Басовский, Л.Е. Экономический анализ (Комплексный экономический анализ хозяйственной деятельности): Учебное пособие / Л.Е. Басовский, А.М. Лунева, Е.Н. Басовская и др.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Инфра-М, 2018.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479 c.</w:t>
      </w:r>
    </w:p>
    <w:p w14:paraId="3E4B209C">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Бузырев, В.В. Анализ и диагностика финансово-хозяйственной деятельности строительного предприятия / В.В. Бузырев; под ред. И.П. Нужина, Ю.Б. Скуридина.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КноРус, 2019.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448 c.</w:t>
      </w:r>
    </w:p>
    <w:p w14:paraId="632EDB42">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Голубева, Т.М. Анализ финансово-хозяйственной деятельности: Учебное пособие / Т.М. Голубева.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Академия, 2019.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320 c.</w:t>
      </w:r>
    </w:p>
    <w:p w14:paraId="179E63F9">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Губина, О.В. Анализ финансово-хозяйственной деятельности: Учебник / О.В. Губина, В.Е. Губин.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Форум, 2017.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48 c.</w:t>
      </w:r>
    </w:p>
    <w:p w14:paraId="326DF7A3">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Давыденко, И.Г. Экономический анализ финансово-хозяйственной деятельности предприятия (для бакалавров) / И.Г. Давыденко, В.А. Алешин, А.И. Зотова.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КноРус, 2018.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384 c.</w:t>
      </w:r>
    </w:p>
    <w:p w14:paraId="3FC1FA30">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cs="Times New Roman"/>
          <w:sz w:val="28"/>
          <w:szCs w:val="28"/>
        </w:rPr>
        <w:t>Елисеева, Т.П. Экономический анализ хозяйственной деятельности: учеб. пособие / Т.П. Елисеева. — Минск: Современная школа, 2009. — 944 с.</w:t>
      </w:r>
    </w:p>
    <w:p w14:paraId="0FA7D257">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Изюмова, Е.Н. Анализ и диагностика финансово-хозяйственной деятельности промышленного предприятия: Учебное пособие / Е.Н. Изюмова, В.В. Мыльник, А.В. Мыльник.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Риор, 2017.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592 c.</w:t>
      </w:r>
    </w:p>
    <w:p w14:paraId="343D1159">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Канке, А.А. Анализ финансово-хозяйственной деятельности предприятия: Учебное пособие / А.А. Канке, И.П. Кошевая.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Форум, 2017.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816 c.</w:t>
      </w:r>
    </w:p>
    <w:p w14:paraId="25CF5096">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Комплексный анализ хозяйственной деятельности предприятия: Учебное пособие / Под ред. Бариленко В.И..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Форум, 2018.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416 c.</w:t>
      </w:r>
    </w:p>
    <w:p w14:paraId="1D534863">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ru-RU" w:eastAsia="zh-CN"/>
        </w:rPr>
        <w:t>Комплексный анализ (оборотные средства)</w:t>
      </w:r>
      <w:r>
        <w:rPr>
          <w:rFonts w:ascii="Times New Roman" w:hAnsi="Times New Roman" w:eastAsia="Times New Roman" w:cs="Times New Roman"/>
          <w:sz w:val="28"/>
          <w:szCs w:val="28"/>
          <w:lang w:val="zh-CN" w:eastAsia="zh-CN"/>
        </w:rPr>
        <w:t xml:space="preserve"> [Электронный ресурс].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Режим доступа: </w:t>
      </w:r>
      <w:r>
        <w:rPr>
          <w:rFonts w:ascii="Times New Roman" w:hAnsi="Times New Roman" w:cs="Times New Roman"/>
          <w:sz w:val="28"/>
          <w:szCs w:val="28"/>
        </w:rPr>
        <w:t>https://axd.semestr.ru/afin/oborot.php</w:t>
      </w:r>
      <w:r>
        <w:rPr>
          <w:rFonts w:ascii="Times New Roman" w:hAnsi="Times New Roman" w:eastAsia="Times New Roman" w:cs="Times New Roman"/>
          <w:sz w:val="28"/>
          <w:szCs w:val="28"/>
          <w:lang w:val="zh-CN" w:eastAsia="zh-CN"/>
        </w:rPr>
        <w:t xml:space="preserve">.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Дата доступа: </w:t>
      </w:r>
      <w:r>
        <w:rPr>
          <w:rFonts w:ascii="Times New Roman" w:hAnsi="Times New Roman" w:eastAsia="Times New Roman" w:cs="Times New Roman"/>
          <w:sz w:val="28"/>
          <w:szCs w:val="28"/>
          <w:lang w:val="ru-RU" w:eastAsia="zh-CN"/>
        </w:rPr>
        <w:t>27</w:t>
      </w:r>
      <w:r>
        <w:rPr>
          <w:rFonts w:ascii="Times New Roman" w:hAnsi="Times New Roman" w:eastAsia="Times New Roman" w:cs="Times New Roman"/>
          <w:sz w:val="28"/>
          <w:szCs w:val="28"/>
          <w:lang w:val="zh-CN" w:eastAsia="zh-CN"/>
        </w:rPr>
        <w:t>.</w:t>
      </w:r>
      <w:r>
        <w:rPr>
          <w:rFonts w:ascii="Times New Roman" w:hAnsi="Times New Roman" w:eastAsia="Times New Roman" w:cs="Times New Roman"/>
          <w:sz w:val="28"/>
          <w:szCs w:val="28"/>
          <w:lang w:val="ru-RU" w:eastAsia="zh-CN"/>
        </w:rPr>
        <w:t>12</w:t>
      </w:r>
      <w:r>
        <w:rPr>
          <w:rFonts w:ascii="Times New Roman" w:hAnsi="Times New Roman" w:eastAsia="Times New Roman" w:cs="Times New Roman"/>
          <w:sz w:val="28"/>
          <w:szCs w:val="28"/>
          <w:lang w:val="zh-CN" w:eastAsia="zh-CN"/>
        </w:rPr>
        <w:t>.202</w:t>
      </w:r>
      <w:r>
        <w:rPr>
          <w:rFonts w:ascii="Times New Roman" w:hAnsi="Times New Roman" w:eastAsia="Times New Roman" w:cs="Times New Roman"/>
          <w:sz w:val="28"/>
          <w:szCs w:val="28"/>
          <w:lang w:val="ru-RU" w:eastAsia="zh-CN"/>
        </w:rPr>
        <w:t>4</w:t>
      </w:r>
      <w:r>
        <w:rPr>
          <w:rFonts w:ascii="Times New Roman" w:hAnsi="Times New Roman" w:eastAsia="Times New Roman" w:cs="Times New Roman"/>
          <w:sz w:val="28"/>
          <w:szCs w:val="28"/>
          <w:lang w:val="zh-CN" w:eastAsia="zh-CN"/>
        </w:rPr>
        <w:t>.</w:t>
      </w:r>
    </w:p>
    <w:p w14:paraId="70E08AE2">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ru-RU" w:eastAsia="zh-CN"/>
        </w:rPr>
        <w:t>ОАО «Камволь»</w:t>
      </w:r>
      <w:r>
        <w:rPr>
          <w:rFonts w:ascii="Times New Roman" w:hAnsi="Times New Roman" w:eastAsia="Times New Roman" w:cs="Times New Roman"/>
          <w:sz w:val="28"/>
          <w:szCs w:val="28"/>
          <w:lang w:val="zh-CN" w:eastAsia="zh-CN"/>
        </w:rPr>
        <w:t xml:space="preserve"> [Электронный ресурс].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Режим доступа: </w:t>
      </w:r>
      <w:r>
        <w:rPr>
          <w:rFonts w:ascii="Times New Roman" w:hAnsi="Times New Roman" w:cs="Times New Roman"/>
          <w:sz w:val="28"/>
          <w:szCs w:val="28"/>
        </w:rPr>
        <w:t>https://www.kamvol.by/</w:t>
      </w:r>
      <w:r>
        <w:rPr>
          <w:rFonts w:ascii="Times New Roman" w:hAnsi="Times New Roman" w:eastAsia="Times New Roman" w:cs="Times New Roman"/>
          <w:sz w:val="28"/>
          <w:szCs w:val="28"/>
          <w:lang w:val="zh-CN" w:eastAsia="zh-CN"/>
        </w:rPr>
        <w:t xml:space="preserve">.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Дата доступа: </w:t>
      </w:r>
      <w:r>
        <w:rPr>
          <w:rFonts w:ascii="Times New Roman" w:hAnsi="Times New Roman" w:eastAsia="Times New Roman" w:cs="Times New Roman"/>
          <w:sz w:val="28"/>
          <w:szCs w:val="28"/>
          <w:lang w:val="ru-RU" w:eastAsia="zh-CN"/>
        </w:rPr>
        <w:t>27</w:t>
      </w:r>
      <w:r>
        <w:rPr>
          <w:rFonts w:ascii="Times New Roman" w:hAnsi="Times New Roman" w:eastAsia="Times New Roman" w:cs="Times New Roman"/>
          <w:sz w:val="28"/>
          <w:szCs w:val="28"/>
          <w:lang w:val="zh-CN" w:eastAsia="zh-CN"/>
        </w:rPr>
        <w:t>.</w:t>
      </w:r>
      <w:r>
        <w:rPr>
          <w:rFonts w:ascii="Times New Roman" w:hAnsi="Times New Roman" w:eastAsia="Times New Roman" w:cs="Times New Roman"/>
          <w:sz w:val="28"/>
          <w:szCs w:val="28"/>
          <w:lang w:val="ru-RU" w:eastAsia="zh-CN"/>
        </w:rPr>
        <w:t>12</w:t>
      </w:r>
      <w:r>
        <w:rPr>
          <w:rFonts w:ascii="Times New Roman" w:hAnsi="Times New Roman" w:eastAsia="Times New Roman" w:cs="Times New Roman"/>
          <w:sz w:val="28"/>
          <w:szCs w:val="28"/>
          <w:lang w:val="zh-CN" w:eastAsia="zh-CN"/>
        </w:rPr>
        <w:t>.202</w:t>
      </w:r>
      <w:r>
        <w:rPr>
          <w:rFonts w:ascii="Times New Roman" w:hAnsi="Times New Roman" w:eastAsia="Times New Roman" w:cs="Times New Roman"/>
          <w:sz w:val="28"/>
          <w:szCs w:val="28"/>
          <w:lang w:val="ru-RU" w:eastAsia="zh-CN"/>
        </w:rPr>
        <w:t>4</w:t>
      </w:r>
      <w:r>
        <w:rPr>
          <w:rFonts w:ascii="Times New Roman" w:hAnsi="Times New Roman" w:eastAsia="Times New Roman" w:cs="Times New Roman"/>
          <w:sz w:val="28"/>
          <w:szCs w:val="28"/>
          <w:lang w:val="zh-CN" w:eastAsia="zh-CN"/>
        </w:rPr>
        <w:t>.</w:t>
      </w:r>
    </w:p>
    <w:p w14:paraId="4533CB65">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Сосненко, Л.С. Комплексный экономический анализ хозяйственной деятельности. Краткий курс. Учебное пособие(изд: 2) / Л.С. Сосненко, Е.Н. Свиридова.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КноРус, 2018.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375 c.</w:t>
      </w:r>
    </w:p>
    <w:p w14:paraId="6F0EBDA0">
      <w:pPr>
        <w:pStyle w:val="10"/>
        <w:numPr>
          <w:ilvl w:val="0"/>
          <w:numId w:val="6"/>
        </w:numPr>
        <w:spacing w:after="0" w:line="240" w:lineRule="auto"/>
        <w:ind w:left="0" w:firstLine="709"/>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 xml:space="preserve">Фридман, А.М. Анализ финансово-хозяйственной деятельности: Учебник / А.М. Фридман.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Риор, 2016.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544 c.</w:t>
      </w:r>
    </w:p>
    <w:p w14:paraId="6BE886BE">
      <w:pPr>
        <w:pStyle w:val="10"/>
        <w:numPr>
          <w:ilvl w:val="0"/>
          <w:numId w:val="6"/>
        </w:numPr>
        <w:shd w:val="clear" w:color="auto" w:fill="FFFFFF"/>
        <w:tabs>
          <w:tab w:val="left" w:pos="552"/>
        </w:tabs>
        <w:spacing w:after="0" w:line="240" w:lineRule="auto"/>
        <w:ind w:left="0" w:firstLine="709"/>
        <w:jc w:val="both"/>
        <w:outlineLvl w:val="0"/>
        <w:rPr>
          <w:rFonts w:ascii="Times New Roman" w:hAnsi="Times New Roman" w:cs="Times New Roman"/>
          <w:sz w:val="28"/>
          <w:szCs w:val="28"/>
        </w:rPr>
      </w:pPr>
      <w:r>
        <w:rPr>
          <w:rFonts w:ascii="Times New Roman" w:hAnsi="Times New Roman" w:eastAsia="Times New Roman" w:cs="Times New Roman"/>
          <w:sz w:val="28"/>
          <w:szCs w:val="28"/>
          <w:lang w:val="zh-CN" w:eastAsia="zh-CN"/>
        </w:rPr>
        <w:t xml:space="preserve">Хазанович, Э.С. Анализ финансово-хозяйственной деятельности (для спо) / Э.С. Хазанович.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КноРус, 2016.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40 c.</w:t>
      </w:r>
    </w:p>
    <w:p w14:paraId="416601CF">
      <w:pPr>
        <w:pStyle w:val="10"/>
        <w:numPr>
          <w:ilvl w:val="0"/>
          <w:numId w:val="6"/>
        </w:numPr>
        <w:shd w:val="clear" w:color="auto" w:fill="FFFFFF"/>
        <w:tabs>
          <w:tab w:val="left" w:pos="552"/>
        </w:tabs>
        <w:spacing w:after="0" w:line="240" w:lineRule="auto"/>
        <w:ind w:left="0" w:firstLine="709"/>
        <w:jc w:val="both"/>
        <w:outlineLvl w:val="0"/>
        <w:rPr>
          <w:rFonts w:ascii="Times New Roman" w:hAnsi="Times New Roman" w:cs="Times New Roman"/>
          <w:sz w:val="28"/>
          <w:szCs w:val="28"/>
        </w:rPr>
      </w:pPr>
      <w:r>
        <w:rPr>
          <w:rFonts w:ascii="Times New Roman" w:hAnsi="Times New Roman" w:eastAsia="Times New Roman" w:cs="Times New Roman"/>
          <w:sz w:val="28"/>
          <w:szCs w:val="28"/>
          <w:lang w:val="zh-CN" w:eastAsia="zh-CN"/>
        </w:rPr>
        <w:t xml:space="preserve">Чернышева, Ю.Г. Анализ и диагностика финансово-хозяйственной деятельности предприятия (организации): Учебник / Ю.Г. Чернышева.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М.: Инфра-М, 2016. </w:t>
      </w:r>
      <w:r>
        <w:rPr>
          <w:rFonts w:ascii="Times New Roman" w:hAnsi="Times New Roman" w:cs="Times New Roman"/>
          <w:sz w:val="28"/>
          <w:szCs w:val="28"/>
        </w:rPr>
        <w:t>—</w:t>
      </w:r>
      <w:r>
        <w:rPr>
          <w:rFonts w:ascii="Times New Roman" w:hAnsi="Times New Roman" w:eastAsia="Times New Roman" w:cs="Times New Roman"/>
          <w:sz w:val="28"/>
          <w:szCs w:val="28"/>
          <w:lang w:val="zh-CN" w:eastAsia="zh-CN"/>
        </w:rPr>
        <w:t xml:space="preserve"> 236 c.</w:t>
      </w:r>
    </w:p>
    <w:p w14:paraId="65E6068B">
      <w:pPr>
        <w:spacing w:after="0" w:line="240" w:lineRule="auto"/>
        <w:ind w:firstLine="709"/>
        <w:jc w:val="both"/>
        <w:rPr>
          <w:rFonts w:ascii="Times New Roman" w:hAnsi="Times New Roman" w:cs="Times New Roman"/>
          <w:sz w:val="28"/>
          <w:szCs w:val="28"/>
        </w:rPr>
      </w:pPr>
    </w:p>
    <w:p w14:paraId="44AB66F2">
      <w:pPr>
        <w:spacing w:after="0" w:line="240" w:lineRule="auto"/>
        <w:ind w:firstLine="709"/>
        <w:jc w:val="both"/>
        <w:rPr>
          <w:rFonts w:ascii="Times New Roman" w:hAnsi="Times New Roman" w:cs="Times New Roman"/>
          <w:sz w:val="28"/>
          <w:szCs w:val="28"/>
        </w:rPr>
      </w:pPr>
    </w:p>
    <w:p w14:paraId="405D88B7">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br w:type="page"/>
      </w:r>
      <w:bookmarkStart w:id="1" w:name="_GoBack"/>
      <w:bookmarkEnd w:id="1"/>
    </w:p>
    <w:p w14:paraId="02F06637">
      <w:pPr>
        <w:spacing w:after="0" w:line="240" w:lineRule="auto"/>
        <w:ind w:firstLine="709"/>
        <w:jc w:val="both"/>
        <w:rPr>
          <w:rFonts w:ascii="Times New Roman" w:hAnsi="Times New Roman" w:cs="Times New Roman"/>
          <w:sz w:val="28"/>
          <w:szCs w:val="28"/>
          <w:lang w:val="ru-RU"/>
        </w:rPr>
      </w:pPr>
    </w:p>
    <w:p w14:paraId="0A020EA6">
      <w:pPr>
        <w:spacing w:after="0" w:line="240" w:lineRule="auto"/>
        <w:ind w:firstLine="709"/>
        <w:jc w:val="both"/>
        <w:rPr>
          <w:rFonts w:ascii="Times New Roman" w:hAnsi="Times New Roman" w:cs="Times New Roman"/>
          <w:sz w:val="28"/>
          <w:szCs w:val="28"/>
        </w:rPr>
      </w:pPr>
    </w:p>
    <w:sectPr>
      <w:footerReference r:id="rId5" w:type="default"/>
      <w:pgSz w:w="11906" w:h="16838"/>
      <w:pgMar w:top="1134" w:right="850" w:bottom="1134" w:left="1701" w:header="708" w:footer="708"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Times-Roman">
    <w:altName w:val="MS Mincho"/>
    <w:panose1 w:val="00000000000000000000"/>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569179"/>
      <w:docPartObj>
        <w:docPartGallery w:val="AutoText"/>
      </w:docPartObj>
    </w:sdtPr>
    <w:sdtEndPr>
      <w:rPr>
        <w:rFonts w:ascii="Times New Roman" w:hAnsi="Times New Roman" w:cs="Times New Roman"/>
        <w:sz w:val="28"/>
        <w:szCs w:val="28"/>
      </w:rPr>
    </w:sdtEndPr>
    <w:sdtContent>
      <w:p w14:paraId="42094DD0">
        <w:pPr>
          <w:pStyle w:val="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ru-RU"/>
          </w:rPr>
          <w:t>2</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867DC"/>
    <w:multiLevelType w:val="multilevel"/>
    <w:tmpl w:val="1E9867D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27C1586B"/>
    <w:multiLevelType w:val="multilevel"/>
    <w:tmpl w:val="27C1586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3FFF581A"/>
    <w:multiLevelType w:val="multilevel"/>
    <w:tmpl w:val="3FFF581A"/>
    <w:lvl w:ilvl="0" w:tentative="0">
      <w:start w:val="1"/>
      <w:numFmt w:val="decimal"/>
      <w:lvlText w:val="%1."/>
      <w:lvlJc w:val="left"/>
      <w:pPr>
        <w:ind w:left="1429" w:hanging="360"/>
      </w:pPr>
      <w:rPr>
        <w:rFonts w:hint="default" w:ascii="Times New Roman" w:hAnsi="Times New Roman" w:cs="Times New Roman"/>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40ED0833"/>
    <w:multiLevelType w:val="multilevel"/>
    <w:tmpl w:val="40ED083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56D72BE7"/>
    <w:multiLevelType w:val="multilevel"/>
    <w:tmpl w:val="56D72BE7"/>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
    <w:nsid w:val="5B0D4C02"/>
    <w:multiLevelType w:val="multilevel"/>
    <w:tmpl w:val="5B0D4C02"/>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2D"/>
    <w:rsid w:val="00026471"/>
    <w:rsid w:val="00162A0F"/>
    <w:rsid w:val="001709E0"/>
    <w:rsid w:val="001731EE"/>
    <w:rsid w:val="00194E20"/>
    <w:rsid w:val="001C416C"/>
    <w:rsid w:val="00266660"/>
    <w:rsid w:val="002F6FDE"/>
    <w:rsid w:val="003807D9"/>
    <w:rsid w:val="003A0247"/>
    <w:rsid w:val="003E51A7"/>
    <w:rsid w:val="0040582F"/>
    <w:rsid w:val="004A5599"/>
    <w:rsid w:val="004C70F2"/>
    <w:rsid w:val="004D2E3B"/>
    <w:rsid w:val="004D7B39"/>
    <w:rsid w:val="004F317E"/>
    <w:rsid w:val="004F6AE2"/>
    <w:rsid w:val="004F76B6"/>
    <w:rsid w:val="00587F83"/>
    <w:rsid w:val="005E0CA3"/>
    <w:rsid w:val="005F47E6"/>
    <w:rsid w:val="00620F4D"/>
    <w:rsid w:val="00651F10"/>
    <w:rsid w:val="007E3F2D"/>
    <w:rsid w:val="007F41DD"/>
    <w:rsid w:val="008A4079"/>
    <w:rsid w:val="008F5946"/>
    <w:rsid w:val="00922450"/>
    <w:rsid w:val="00936BE1"/>
    <w:rsid w:val="00963ADE"/>
    <w:rsid w:val="009F5010"/>
    <w:rsid w:val="00A67794"/>
    <w:rsid w:val="00AF4403"/>
    <w:rsid w:val="00B115BC"/>
    <w:rsid w:val="00B32863"/>
    <w:rsid w:val="00BD3C71"/>
    <w:rsid w:val="00C3654A"/>
    <w:rsid w:val="00CB3831"/>
    <w:rsid w:val="00E318C1"/>
    <w:rsid w:val="00E574A9"/>
    <w:rsid w:val="00E76549"/>
    <w:rsid w:val="00E771A3"/>
    <w:rsid w:val="00F02984"/>
    <w:rsid w:val="00F17444"/>
    <w:rsid w:val="00FF5DAC"/>
    <w:rsid w:val="6C7D539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character" w:styleId="5">
    <w:name w:val="Strong"/>
    <w:basedOn w:val="2"/>
    <w:qFormat/>
    <w:uiPriority w:val="22"/>
    <w:rPr>
      <w:b/>
      <w:bCs/>
    </w:rPr>
  </w:style>
  <w:style w:type="paragraph" w:styleId="6">
    <w:name w:val="header"/>
    <w:basedOn w:val="1"/>
    <w:link w:val="11"/>
    <w:unhideWhenUsed/>
    <w:qFormat/>
    <w:uiPriority w:val="99"/>
    <w:pPr>
      <w:tabs>
        <w:tab w:val="center" w:pos="4677"/>
        <w:tab w:val="right" w:pos="9355"/>
      </w:tabs>
      <w:spacing w:after="0" w:line="240" w:lineRule="auto"/>
    </w:pPr>
  </w:style>
  <w:style w:type="paragraph" w:styleId="7">
    <w:name w:val="footer"/>
    <w:basedOn w:val="1"/>
    <w:link w:val="12"/>
    <w:unhideWhenUsed/>
    <w:qFormat/>
    <w:uiPriority w:val="99"/>
    <w:pPr>
      <w:tabs>
        <w:tab w:val="center" w:pos="4677"/>
        <w:tab w:val="right" w:pos="9355"/>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table" w:styleId="9">
    <w:name w:val="Table Grid"/>
    <w:basedOn w:val="3"/>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spacing w:after="200" w:line="276" w:lineRule="auto"/>
      <w:ind w:left="720"/>
      <w:contextualSpacing/>
    </w:pPr>
    <w:rPr>
      <w:lang w:val="be-BY"/>
    </w:rPr>
  </w:style>
  <w:style w:type="character" w:customStyle="1" w:styleId="11">
    <w:name w:val="Верхний колонтитул Знак"/>
    <w:basedOn w:val="2"/>
    <w:link w:val="6"/>
    <w:qFormat/>
    <w:uiPriority w:val="99"/>
  </w:style>
  <w:style w:type="character" w:customStyle="1" w:styleId="12">
    <w:name w:val="Нижний колонтитул Знак"/>
    <w:basedOn w:val="2"/>
    <w:link w:val="7"/>
    <w:qFormat/>
    <w:uiPriority w:val="99"/>
  </w:style>
  <w:style w:type="character" w:customStyle="1" w:styleId="13">
    <w:name w:val="cite-bracket"/>
    <w:basedOn w:val="2"/>
    <w:qFormat/>
    <w:uiPriority w:val="0"/>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AAACC-E6D1-4754-9ACA-C5037504B1D4}">
  <ds:schemaRefs/>
</ds:datastoreItem>
</file>

<file path=docProps/app.xml><?xml version="1.0" encoding="utf-8"?>
<Properties xmlns="http://schemas.openxmlformats.org/officeDocument/2006/extended-properties" xmlns:vt="http://schemas.openxmlformats.org/officeDocument/2006/docPropsVTypes">
  <Template>Normal</Template>
  <Pages>29</Pages>
  <Words>13945</Words>
  <Characters>79490</Characters>
  <Lines>662</Lines>
  <Paragraphs>186</Paragraphs>
  <TotalTime>9</TotalTime>
  <ScaleCrop>false</ScaleCrop>
  <LinksUpToDate>false</LinksUpToDate>
  <CharactersWithSpaces>93249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2025-01-25T21:19:00Z</dcterms:created>
  <dc:creator>Vlad Mal</dc:creator>
  <cp:lastModifiedBy>Ангелина Бруй</cp:lastModifiedBy>
  <dcterms:modified xsi:type="dcterms:W3CDTF">2026-04-02T08:17:38Z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9845FD78F2D94ACAB107BB8C6BA494F6_12</vt:lpwstr>
  </property>
</Properties>
</file>